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31894" w14:textId="170D4277" w:rsidR="004A055C" w:rsidRPr="0065121F" w:rsidRDefault="004A055C" w:rsidP="004A055C">
      <w:pPr>
        <w:rPr>
          <w:b/>
          <w:bCs/>
          <w:lang w:val="en-GB"/>
        </w:rPr>
      </w:pPr>
      <w:bookmarkStart w:id="0" w:name="_GoBack"/>
      <w:bookmarkEnd w:id="0"/>
      <w:r w:rsidRPr="0065121F">
        <w:rPr>
          <w:b/>
          <w:bCs/>
          <w:lang w:val="en-GB"/>
        </w:rPr>
        <w:t xml:space="preserve">Pedagogy and </w:t>
      </w:r>
      <w:r w:rsidR="0065121F">
        <w:rPr>
          <w:b/>
          <w:bCs/>
          <w:lang w:val="en-GB"/>
        </w:rPr>
        <w:t>E</w:t>
      </w:r>
      <w:r w:rsidRPr="0065121F">
        <w:rPr>
          <w:b/>
          <w:bCs/>
          <w:lang w:val="en-GB"/>
        </w:rPr>
        <w:t xml:space="preserve">xperience, </w:t>
      </w:r>
      <w:r w:rsidR="0065121F">
        <w:rPr>
          <w:b/>
          <w:bCs/>
          <w:lang w:val="en-GB"/>
        </w:rPr>
        <w:t>N</w:t>
      </w:r>
      <w:r w:rsidRPr="0065121F">
        <w:rPr>
          <w:b/>
          <w:bCs/>
          <w:lang w:val="en-GB"/>
        </w:rPr>
        <w:t xml:space="preserve">aturesCultures and </w:t>
      </w:r>
      <w:r w:rsidR="0065121F">
        <w:rPr>
          <w:b/>
          <w:bCs/>
          <w:lang w:val="en-GB"/>
        </w:rPr>
        <w:t>T</w:t>
      </w:r>
      <w:r w:rsidRPr="0065121F">
        <w:rPr>
          <w:b/>
          <w:bCs/>
          <w:lang w:val="en-GB"/>
        </w:rPr>
        <w:t>ransformation</w:t>
      </w:r>
      <w:r w:rsidR="0065121F" w:rsidRPr="0065121F">
        <w:rPr>
          <w:b/>
          <w:bCs/>
          <w:lang w:val="en-GB"/>
        </w:rPr>
        <w:t xml:space="preserve"> -</w:t>
      </w:r>
    </w:p>
    <w:p w14:paraId="4EB54021" w14:textId="67972F04" w:rsidR="0065121F" w:rsidRPr="0065121F" w:rsidRDefault="0065121F" w:rsidP="004A055C">
      <w:pPr>
        <w:rPr>
          <w:b/>
          <w:bCs/>
          <w:lang w:val="en-GB"/>
        </w:rPr>
      </w:pPr>
      <w:r w:rsidRPr="0065121F">
        <w:rPr>
          <w:b/>
          <w:bCs/>
          <w:lang w:val="en-GB"/>
        </w:rPr>
        <w:t>Listening to the Sense of Hearing</w:t>
      </w:r>
    </w:p>
    <w:p w14:paraId="70AAFD51" w14:textId="77777777" w:rsidR="0065121F" w:rsidRPr="004A055C" w:rsidRDefault="0065121F" w:rsidP="004A055C">
      <w:pPr>
        <w:rPr>
          <w:lang w:val="en-GB"/>
        </w:rPr>
      </w:pPr>
    </w:p>
    <w:p w14:paraId="6962A66D" w14:textId="77777777" w:rsidR="004A055C" w:rsidRPr="004A055C" w:rsidRDefault="004A055C" w:rsidP="004A055C">
      <w:pPr>
        <w:rPr>
          <w:lang w:val="en-GB"/>
        </w:rPr>
      </w:pPr>
      <w:r w:rsidRPr="004A055C">
        <w:rPr>
          <w:lang w:val="en-GB"/>
        </w:rPr>
        <w:t xml:space="preserve">One's own experience and reflection are - not surprisingly - the basis of every educational process: It is in the engagement of self and world that the self forms and the self shapes the world. We will begin the week with fundamental reflections on the philosophy of education, we will test experiential and environmental pedagogical interventions, and we will explore the possibility of medial mediation of </w:t>
      </w:r>
      <w:proofErr w:type="gramStart"/>
      <w:r w:rsidRPr="004A055C">
        <w:rPr>
          <w:lang w:val="en-GB"/>
        </w:rPr>
        <w:t>I</w:t>
      </w:r>
      <w:proofErr w:type="gramEnd"/>
      <w:r w:rsidRPr="004A055C">
        <w:rPr>
          <w:lang w:val="en-GB"/>
        </w:rPr>
        <w:t xml:space="preserve"> and nature. In this three-step process we want to ask which relationship to nature we live in everyday life and which relationship is appropriate.</w:t>
      </w:r>
    </w:p>
    <w:p w14:paraId="08979A70" w14:textId="77777777" w:rsidR="004A055C" w:rsidRPr="004A055C" w:rsidRDefault="004A055C" w:rsidP="004A055C">
      <w:pPr>
        <w:rPr>
          <w:lang w:val="en-GB"/>
        </w:rPr>
      </w:pPr>
      <w:r w:rsidRPr="004A055C">
        <w:rPr>
          <w:lang w:val="en-GB"/>
        </w:rPr>
        <w:t>The study week will focus on the sense of hearing. It is the central sense of our perception of the world and we want to explore it theoretically and practically, because listening is also an essential competence within social work. The psychologist Friedemann Schulz von Thun coined the four-sided model or the "communication square".  Every communication can be described under four aspects, as factual content, self-disclosure, relationship and appeal. On all levels people can misunderstand or overhear each other. Also the non-human nature can be heard by humans, we will pursue the research question in the seminar and examine whether humans are also with the non-human nature in a communication square. Especially in spring, nature reveals a lot to the attentive listener. We will experience the power of listening in an excursion to a mountain hut and consider the experiential educational and social work potentials of listening.</w:t>
      </w:r>
    </w:p>
    <w:p w14:paraId="3B0C7150" w14:textId="77777777" w:rsidR="004A055C" w:rsidRPr="004A055C" w:rsidRDefault="004A055C" w:rsidP="004A055C">
      <w:pPr>
        <w:rPr>
          <w:lang w:val="en-GB"/>
        </w:rPr>
      </w:pPr>
      <w:r w:rsidRPr="004A055C">
        <w:rPr>
          <w:lang w:val="en-GB"/>
        </w:rPr>
        <w:t>We will start in the lecture hall of the university with an introduction to the phenomenology of hearing, then learn how to use a recording device and will produce a radio play in a small expedition that will take us to a rustic hut in the nearby Alps for two days, which will make nature and culture audible. To do this, we humans must first become quiet and still, because otherwise nothing can be heard: trees, wind, streams, birds, game and even fire need silence so that they can be heard, perhaps even understood. Let us be surprised what this means...</w:t>
      </w:r>
    </w:p>
    <w:p w14:paraId="7ACF6D41" w14:textId="2863B210" w:rsidR="004A055C" w:rsidRPr="004A055C" w:rsidRDefault="004A055C" w:rsidP="004A055C">
      <w:pPr>
        <w:rPr>
          <w:lang w:val="en-GB"/>
        </w:rPr>
      </w:pPr>
      <w:r w:rsidRPr="004A055C">
        <w:rPr>
          <w:lang w:val="en-GB"/>
        </w:rPr>
        <w:t xml:space="preserve"> In Benediktbeuern you will be accommodated in the youth hostel directly at the university, both are located in the baroque monastery complex. There we will also be catered for during the days. Up to the alpine hut on about 1000m height we walk on the second day about 2.5 hours from the university. Here we feed ourselves and sleep in mattress camps (bring sleeping bags!). If the weather already allows it, we will also be able to climb the Benediktenwand (1801 m). An environmental and adventure educator will accompany us. Back at the University we will produce the audio pieces. We will also visit the cosmopolitan city of Munich and explore the rich culture of Upper Bavaria. </w:t>
      </w:r>
    </w:p>
    <w:p w14:paraId="408B488F" w14:textId="17D58053" w:rsidR="00312F7C" w:rsidRPr="00312F7C" w:rsidRDefault="00E9061E" w:rsidP="0065121F">
      <w:pPr>
        <w:ind w:left="-142"/>
      </w:pPr>
      <w:r>
        <w:rPr>
          <w:noProof/>
          <w:lang w:val="cs-CZ" w:eastAsia="cs-CZ"/>
        </w:rPr>
        <w:lastRenderedPageBreak/>
        <w:drawing>
          <wp:inline distT="0" distB="0" distL="0" distR="0" wp14:anchorId="2D250F2B" wp14:editId="7DC08B02">
            <wp:extent cx="3048000" cy="2018225"/>
            <wp:effectExtent l="0" t="0" r="0" b="1270"/>
            <wp:docPr id="1" name="Grafik 1" descr="Ein Bild, das Gras, draußen, Baum,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draußen, Baum, Himmel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5643" cy="2036529"/>
                    </a:xfrm>
                    <a:prstGeom prst="rect">
                      <a:avLst/>
                    </a:prstGeom>
                    <a:noFill/>
                    <a:ln>
                      <a:noFill/>
                    </a:ln>
                  </pic:spPr>
                </pic:pic>
              </a:graphicData>
            </a:graphic>
          </wp:inline>
        </w:drawing>
      </w:r>
      <w:r w:rsidR="0065121F" w:rsidRPr="0065121F">
        <w:rPr>
          <w:noProof/>
        </w:rPr>
        <w:t xml:space="preserve"> </w:t>
      </w:r>
      <w:r w:rsidR="0065121F" w:rsidRPr="0065121F">
        <w:rPr>
          <w:noProof/>
          <w:lang w:val="cs-CZ" w:eastAsia="cs-CZ"/>
        </w:rPr>
        <w:drawing>
          <wp:inline distT="0" distB="0" distL="0" distR="0" wp14:anchorId="05EC0EB1" wp14:editId="60D7D79E">
            <wp:extent cx="4025900" cy="20129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25900" cy="2012950"/>
                    </a:xfrm>
                    <a:prstGeom prst="rect">
                      <a:avLst/>
                    </a:prstGeom>
                  </pic:spPr>
                </pic:pic>
              </a:graphicData>
            </a:graphic>
          </wp:inline>
        </w:drawing>
      </w:r>
      <w:r w:rsidR="0065121F" w:rsidRPr="0065121F">
        <w:t xml:space="preserve"> </w:t>
      </w:r>
      <w:r w:rsidR="0065121F">
        <w:rPr>
          <w:noProof/>
          <w:lang w:val="cs-CZ" w:eastAsia="cs-CZ"/>
        </w:rPr>
        <w:drawing>
          <wp:inline distT="0" distB="0" distL="0" distR="0" wp14:anchorId="46880B27" wp14:editId="43FCDA48">
            <wp:extent cx="2455863" cy="1964690"/>
            <wp:effectExtent l="0" t="0" r="1905" b="0"/>
            <wp:docPr id="4" name="Grafik 4" descr="Ein Bild, das Text, Gras, Berg, farbi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Gras, Berg, farbi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548" cy="1970838"/>
                    </a:xfrm>
                    <a:prstGeom prst="rect">
                      <a:avLst/>
                    </a:prstGeom>
                    <a:noFill/>
                    <a:ln>
                      <a:noFill/>
                    </a:ln>
                  </pic:spPr>
                </pic:pic>
              </a:graphicData>
            </a:graphic>
          </wp:inline>
        </w:drawing>
      </w:r>
    </w:p>
    <w:p w14:paraId="78177B1D" w14:textId="4A996C76" w:rsidR="00E9061E" w:rsidRDefault="00E9061E"/>
    <w:p w14:paraId="43298310" w14:textId="62757746" w:rsidR="00E9061E" w:rsidRPr="00733423" w:rsidRDefault="00E9061E" w:rsidP="00E9061E">
      <w:pPr>
        <w:rPr>
          <w:lang w:val="en-GB"/>
        </w:rPr>
      </w:pPr>
      <w:r>
        <w:rPr>
          <w:lang w:val="en-GB"/>
        </w:rPr>
        <w:t xml:space="preserve"> </w:t>
      </w:r>
    </w:p>
    <w:tbl>
      <w:tblPr>
        <w:tblStyle w:val="Mkatabulky"/>
        <w:tblW w:w="14454" w:type="dxa"/>
        <w:tblLook w:val="04A0" w:firstRow="1" w:lastRow="0" w:firstColumn="1" w:lastColumn="0" w:noHBand="0" w:noVBand="1"/>
      </w:tblPr>
      <w:tblGrid>
        <w:gridCol w:w="1980"/>
        <w:gridCol w:w="1843"/>
        <w:gridCol w:w="2268"/>
        <w:gridCol w:w="2126"/>
        <w:gridCol w:w="1984"/>
        <w:gridCol w:w="2127"/>
        <w:gridCol w:w="2126"/>
      </w:tblGrid>
      <w:tr w:rsidR="000A5718" w:rsidRPr="000A5718" w14:paraId="674CE678" w14:textId="77777777" w:rsidTr="00FE7C84">
        <w:tc>
          <w:tcPr>
            <w:tcW w:w="1980" w:type="dxa"/>
          </w:tcPr>
          <w:p w14:paraId="211F0906" w14:textId="77777777" w:rsidR="000A5718" w:rsidRPr="000A5718" w:rsidRDefault="000A5718" w:rsidP="00FE7C84">
            <w:pPr>
              <w:rPr>
                <w:sz w:val="20"/>
                <w:szCs w:val="20"/>
              </w:rPr>
            </w:pPr>
            <w:r w:rsidRPr="000A5718">
              <w:rPr>
                <w:sz w:val="20"/>
                <w:szCs w:val="20"/>
              </w:rPr>
              <w:t>Monday</w:t>
            </w:r>
          </w:p>
        </w:tc>
        <w:tc>
          <w:tcPr>
            <w:tcW w:w="1843" w:type="dxa"/>
          </w:tcPr>
          <w:p w14:paraId="3EA9EE17" w14:textId="77777777" w:rsidR="000A5718" w:rsidRPr="000A5718" w:rsidRDefault="000A5718" w:rsidP="00FE7C84">
            <w:pPr>
              <w:rPr>
                <w:sz w:val="20"/>
                <w:szCs w:val="20"/>
              </w:rPr>
            </w:pPr>
            <w:r w:rsidRPr="000A5718">
              <w:rPr>
                <w:sz w:val="20"/>
                <w:szCs w:val="20"/>
              </w:rPr>
              <w:t>Tuesday</w:t>
            </w:r>
          </w:p>
        </w:tc>
        <w:tc>
          <w:tcPr>
            <w:tcW w:w="2268" w:type="dxa"/>
          </w:tcPr>
          <w:p w14:paraId="181FCA11" w14:textId="77777777" w:rsidR="000A5718" w:rsidRPr="000A5718" w:rsidRDefault="000A5718" w:rsidP="00FE7C84">
            <w:pPr>
              <w:rPr>
                <w:sz w:val="20"/>
                <w:szCs w:val="20"/>
              </w:rPr>
            </w:pPr>
            <w:r w:rsidRPr="000A5718">
              <w:rPr>
                <w:sz w:val="20"/>
                <w:szCs w:val="20"/>
              </w:rPr>
              <w:t>Wednesday</w:t>
            </w:r>
          </w:p>
        </w:tc>
        <w:tc>
          <w:tcPr>
            <w:tcW w:w="2126" w:type="dxa"/>
          </w:tcPr>
          <w:p w14:paraId="16979C42" w14:textId="77777777" w:rsidR="000A5718" w:rsidRPr="000A5718" w:rsidRDefault="000A5718" w:rsidP="00FE7C84">
            <w:pPr>
              <w:rPr>
                <w:sz w:val="20"/>
                <w:szCs w:val="20"/>
              </w:rPr>
            </w:pPr>
            <w:r w:rsidRPr="000A5718">
              <w:rPr>
                <w:sz w:val="20"/>
                <w:szCs w:val="20"/>
              </w:rPr>
              <w:t>Thursday</w:t>
            </w:r>
          </w:p>
        </w:tc>
        <w:tc>
          <w:tcPr>
            <w:tcW w:w="1984" w:type="dxa"/>
          </w:tcPr>
          <w:p w14:paraId="51525EA7" w14:textId="77777777" w:rsidR="000A5718" w:rsidRPr="000A5718" w:rsidRDefault="000A5718" w:rsidP="00FE7C84">
            <w:pPr>
              <w:rPr>
                <w:sz w:val="20"/>
                <w:szCs w:val="20"/>
              </w:rPr>
            </w:pPr>
            <w:r w:rsidRPr="000A5718">
              <w:rPr>
                <w:sz w:val="20"/>
                <w:szCs w:val="20"/>
              </w:rPr>
              <w:t>Friday</w:t>
            </w:r>
          </w:p>
        </w:tc>
        <w:tc>
          <w:tcPr>
            <w:tcW w:w="2127" w:type="dxa"/>
          </w:tcPr>
          <w:p w14:paraId="6005FBDE" w14:textId="77777777" w:rsidR="000A5718" w:rsidRPr="000A5718" w:rsidRDefault="000A5718" w:rsidP="00FE7C84">
            <w:pPr>
              <w:rPr>
                <w:sz w:val="20"/>
                <w:szCs w:val="20"/>
              </w:rPr>
            </w:pPr>
            <w:r w:rsidRPr="000A5718">
              <w:rPr>
                <w:sz w:val="20"/>
                <w:szCs w:val="20"/>
              </w:rPr>
              <w:t>Saturday</w:t>
            </w:r>
          </w:p>
        </w:tc>
        <w:tc>
          <w:tcPr>
            <w:tcW w:w="2126" w:type="dxa"/>
          </w:tcPr>
          <w:p w14:paraId="609C4D43" w14:textId="77777777" w:rsidR="000A5718" w:rsidRPr="000A5718" w:rsidRDefault="000A5718" w:rsidP="00FE7C84">
            <w:pPr>
              <w:rPr>
                <w:sz w:val="20"/>
                <w:szCs w:val="20"/>
              </w:rPr>
            </w:pPr>
            <w:r w:rsidRPr="000A5718">
              <w:rPr>
                <w:sz w:val="20"/>
                <w:szCs w:val="20"/>
              </w:rPr>
              <w:t>Sunday</w:t>
            </w:r>
          </w:p>
        </w:tc>
      </w:tr>
      <w:tr w:rsidR="000A5718" w:rsidRPr="000A5718" w14:paraId="074A4D7E" w14:textId="77777777" w:rsidTr="00FE7C84">
        <w:tc>
          <w:tcPr>
            <w:tcW w:w="1980" w:type="dxa"/>
          </w:tcPr>
          <w:p w14:paraId="0C326F5A" w14:textId="77777777" w:rsidR="000A5718" w:rsidRPr="000A5718" w:rsidRDefault="000A5718" w:rsidP="00FE7C84">
            <w:pPr>
              <w:rPr>
                <w:sz w:val="20"/>
                <w:szCs w:val="20"/>
              </w:rPr>
            </w:pPr>
          </w:p>
        </w:tc>
        <w:tc>
          <w:tcPr>
            <w:tcW w:w="1843" w:type="dxa"/>
          </w:tcPr>
          <w:p w14:paraId="05E67670" w14:textId="77777777" w:rsidR="000A5718" w:rsidRPr="000A5718" w:rsidRDefault="000A5718" w:rsidP="00FE7C84">
            <w:pPr>
              <w:rPr>
                <w:sz w:val="20"/>
                <w:szCs w:val="20"/>
              </w:rPr>
            </w:pPr>
          </w:p>
        </w:tc>
        <w:tc>
          <w:tcPr>
            <w:tcW w:w="2268" w:type="dxa"/>
          </w:tcPr>
          <w:p w14:paraId="755A56A4" w14:textId="77777777" w:rsidR="000A5718" w:rsidRPr="000A5718" w:rsidRDefault="000A5718" w:rsidP="00FE7C84">
            <w:pPr>
              <w:rPr>
                <w:sz w:val="20"/>
                <w:szCs w:val="20"/>
              </w:rPr>
            </w:pPr>
          </w:p>
        </w:tc>
        <w:tc>
          <w:tcPr>
            <w:tcW w:w="2126" w:type="dxa"/>
          </w:tcPr>
          <w:p w14:paraId="25BAB503" w14:textId="77777777" w:rsidR="000A5718" w:rsidRPr="000A5718" w:rsidRDefault="000A5718" w:rsidP="00FE7C84">
            <w:pPr>
              <w:rPr>
                <w:sz w:val="20"/>
                <w:szCs w:val="20"/>
              </w:rPr>
            </w:pPr>
          </w:p>
        </w:tc>
        <w:tc>
          <w:tcPr>
            <w:tcW w:w="1984" w:type="dxa"/>
          </w:tcPr>
          <w:p w14:paraId="06BEE911" w14:textId="77777777" w:rsidR="000A5718" w:rsidRPr="000A5718" w:rsidRDefault="000A5718" w:rsidP="00FE7C84">
            <w:pPr>
              <w:rPr>
                <w:sz w:val="20"/>
                <w:szCs w:val="20"/>
              </w:rPr>
            </w:pPr>
          </w:p>
        </w:tc>
        <w:tc>
          <w:tcPr>
            <w:tcW w:w="2127" w:type="dxa"/>
          </w:tcPr>
          <w:p w14:paraId="64FFF4C2" w14:textId="77777777" w:rsidR="000A5718" w:rsidRPr="000A5718" w:rsidRDefault="000A5718" w:rsidP="00FE7C84">
            <w:pPr>
              <w:rPr>
                <w:sz w:val="20"/>
                <w:szCs w:val="20"/>
              </w:rPr>
            </w:pPr>
          </w:p>
        </w:tc>
        <w:tc>
          <w:tcPr>
            <w:tcW w:w="2126" w:type="dxa"/>
          </w:tcPr>
          <w:p w14:paraId="4A5DB089" w14:textId="77777777" w:rsidR="000A5718" w:rsidRPr="000A5718" w:rsidRDefault="000A5718" w:rsidP="00FE7C84">
            <w:pPr>
              <w:rPr>
                <w:sz w:val="20"/>
                <w:szCs w:val="20"/>
              </w:rPr>
            </w:pPr>
          </w:p>
        </w:tc>
      </w:tr>
      <w:tr w:rsidR="000A5718" w:rsidRPr="000A5718" w14:paraId="413BDFBD" w14:textId="77777777" w:rsidTr="00FE7C84">
        <w:tc>
          <w:tcPr>
            <w:tcW w:w="1980" w:type="dxa"/>
          </w:tcPr>
          <w:p w14:paraId="488B8675" w14:textId="77777777" w:rsidR="000A5718" w:rsidRPr="000A5718" w:rsidRDefault="000A5718" w:rsidP="00FE7C84">
            <w:pPr>
              <w:rPr>
                <w:sz w:val="20"/>
                <w:szCs w:val="20"/>
              </w:rPr>
            </w:pPr>
          </w:p>
        </w:tc>
        <w:tc>
          <w:tcPr>
            <w:tcW w:w="1843" w:type="dxa"/>
          </w:tcPr>
          <w:p w14:paraId="2BB20C60" w14:textId="77777777" w:rsidR="000A5718" w:rsidRPr="000A5718" w:rsidRDefault="000A5718" w:rsidP="00FE7C84">
            <w:pPr>
              <w:rPr>
                <w:sz w:val="20"/>
                <w:szCs w:val="20"/>
              </w:rPr>
            </w:pPr>
          </w:p>
        </w:tc>
        <w:tc>
          <w:tcPr>
            <w:tcW w:w="2268" w:type="dxa"/>
          </w:tcPr>
          <w:p w14:paraId="6891787E" w14:textId="77777777" w:rsidR="000A5718" w:rsidRPr="000A5718" w:rsidRDefault="000A5718" w:rsidP="00FE7C84">
            <w:pPr>
              <w:rPr>
                <w:sz w:val="20"/>
                <w:szCs w:val="20"/>
                <w:u w:val="single"/>
              </w:rPr>
            </w:pPr>
            <w:r w:rsidRPr="000A5718">
              <w:rPr>
                <w:sz w:val="20"/>
                <w:szCs w:val="20"/>
                <w:u w:val="single"/>
              </w:rPr>
              <w:t>12.04.2023</w:t>
            </w:r>
          </w:p>
          <w:p w14:paraId="2FC86DC4" w14:textId="77777777" w:rsidR="000A5718" w:rsidRPr="000A5718" w:rsidRDefault="000A5718" w:rsidP="00FE7C84">
            <w:pPr>
              <w:rPr>
                <w:sz w:val="20"/>
                <w:szCs w:val="20"/>
              </w:rPr>
            </w:pPr>
          </w:p>
          <w:p w14:paraId="3727B293" w14:textId="77777777" w:rsidR="000A5718" w:rsidRPr="000A5718" w:rsidRDefault="000A5718" w:rsidP="00FE7C84">
            <w:pPr>
              <w:rPr>
                <w:sz w:val="20"/>
                <w:szCs w:val="20"/>
              </w:rPr>
            </w:pPr>
            <w:r w:rsidRPr="000A5718">
              <w:rPr>
                <w:sz w:val="20"/>
                <w:szCs w:val="20"/>
              </w:rPr>
              <w:t>Arrival</w:t>
            </w:r>
          </w:p>
          <w:p w14:paraId="08FA77FD" w14:textId="77777777" w:rsidR="000A5718" w:rsidRPr="000A5718" w:rsidRDefault="000A5718" w:rsidP="000A5718">
            <w:pPr>
              <w:pStyle w:val="Odstavecseseznamem"/>
              <w:numPr>
                <w:ilvl w:val="0"/>
                <w:numId w:val="4"/>
              </w:numPr>
              <w:spacing w:line="240" w:lineRule="auto"/>
              <w:rPr>
                <w:sz w:val="20"/>
                <w:szCs w:val="20"/>
              </w:rPr>
            </w:pPr>
            <w:r w:rsidRPr="000A5718">
              <w:rPr>
                <w:sz w:val="20"/>
                <w:szCs w:val="20"/>
              </w:rPr>
              <w:t>Welcome Reception</w:t>
            </w:r>
          </w:p>
        </w:tc>
        <w:tc>
          <w:tcPr>
            <w:tcW w:w="2126" w:type="dxa"/>
          </w:tcPr>
          <w:p w14:paraId="0BD9DC6F" w14:textId="77777777" w:rsidR="000A5718" w:rsidRPr="000A5718" w:rsidRDefault="000A5718" w:rsidP="00FE7C84">
            <w:pPr>
              <w:rPr>
                <w:sz w:val="20"/>
                <w:szCs w:val="20"/>
                <w:u w:val="single"/>
              </w:rPr>
            </w:pPr>
            <w:r w:rsidRPr="000A5718">
              <w:rPr>
                <w:sz w:val="20"/>
                <w:szCs w:val="20"/>
                <w:u w:val="single"/>
              </w:rPr>
              <w:t>13.04.2023</w:t>
            </w:r>
          </w:p>
          <w:p w14:paraId="3FEA58A7" w14:textId="77777777" w:rsidR="000A5718" w:rsidRPr="000A5718" w:rsidRDefault="000A5718" w:rsidP="00FE7C84">
            <w:pPr>
              <w:rPr>
                <w:sz w:val="20"/>
                <w:szCs w:val="20"/>
              </w:rPr>
            </w:pPr>
          </w:p>
          <w:p w14:paraId="61E5AE9F" w14:textId="1C1B50C3" w:rsidR="000A5718" w:rsidRPr="000A5718" w:rsidRDefault="000A5718" w:rsidP="000A5718">
            <w:pPr>
              <w:pStyle w:val="Odstavecseseznamem"/>
              <w:numPr>
                <w:ilvl w:val="0"/>
                <w:numId w:val="4"/>
              </w:numPr>
              <w:rPr>
                <w:sz w:val="20"/>
                <w:szCs w:val="20"/>
                <w:lang w:val="en-GB"/>
              </w:rPr>
            </w:pPr>
            <w:r w:rsidRPr="000A5718">
              <w:rPr>
                <w:sz w:val="20"/>
                <w:szCs w:val="20"/>
                <w:lang w:val="en-GB"/>
              </w:rPr>
              <w:t xml:space="preserve">Phenomenology of Hearing and Listening </w:t>
            </w:r>
          </w:p>
          <w:p w14:paraId="2E9946F3" w14:textId="6A17D0F7" w:rsidR="000A5718" w:rsidRPr="000A5718" w:rsidRDefault="000A5718" w:rsidP="000A5718">
            <w:pPr>
              <w:pStyle w:val="Odstavecseseznamem"/>
              <w:numPr>
                <w:ilvl w:val="0"/>
                <w:numId w:val="4"/>
              </w:numPr>
              <w:rPr>
                <w:sz w:val="20"/>
                <w:szCs w:val="20"/>
                <w:lang w:val="en-GB"/>
              </w:rPr>
            </w:pPr>
            <w:r w:rsidRPr="000A5718">
              <w:rPr>
                <w:sz w:val="20"/>
                <w:szCs w:val="20"/>
                <w:lang w:val="en-GB"/>
              </w:rPr>
              <w:t>Afternoon: Podcasting – History and Techniques – Soundscapes (at Institute for Media Research and Media Education, Munich)</w:t>
            </w:r>
          </w:p>
          <w:p w14:paraId="49439B6A" w14:textId="77777777" w:rsidR="000A5718" w:rsidRPr="000A5718" w:rsidRDefault="000A5718" w:rsidP="000A5718">
            <w:pPr>
              <w:rPr>
                <w:sz w:val="20"/>
                <w:szCs w:val="20"/>
                <w:lang w:val="en-GB"/>
              </w:rPr>
            </w:pPr>
            <w:r w:rsidRPr="000A5718">
              <w:rPr>
                <w:sz w:val="20"/>
                <w:szCs w:val="20"/>
                <w:lang w:val="en-GB"/>
              </w:rPr>
              <w:t>Evening: Exploring Munich’s nightlife</w:t>
            </w:r>
          </w:p>
          <w:p w14:paraId="19BC0221" w14:textId="41AE01C2" w:rsidR="000A5718" w:rsidRPr="000A5718" w:rsidRDefault="000A5718" w:rsidP="00FE7C84">
            <w:pPr>
              <w:rPr>
                <w:sz w:val="20"/>
                <w:szCs w:val="20"/>
                <w:lang w:val="en-GB"/>
              </w:rPr>
            </w:pPr>
          </w:p>
          <w:p w14:paraId="5CAA5E44" w14:textId="77777777" w:rsidR="000A5718" w:rsidRPr="000A5718" w:rsidRDefault="000A5718" w:rsidP="00FE7C84">
            <w:pPr>
              <w:rPr>
                <w:sz w:val="20"/>
                <w:szCs w:val="20"/>
                <w:lang w:val="en-GB"/>
              </w:rPr>
            </w:pPr>
          </w:p>
        </w:tc>
        <w:tc>
          <w:tcPr>
            <w:tcW w:w="1984" w:type="dxa"/>
          </w:tcPr>
          <w:p w14:paraId="0EEF2BFA" w14:textId="77777777" w:rsidR="000A5718" w:rsidRPr="000A5718" w:rsidRDefault="000A5718" w:rsidP="00FE7C84">
            <w:pPr>
              <w:rPr>
                <w:sz w:val="20"/>
                <w:szCs w:val="20"/>
                <w:u w:val="single"/>
                <w:lang w:val="en-GB"/>
              </w:rPr>
            </w:pPr>
            <w:r w:rsidRPr="000A5718">
              <w:rPr>
                <w:sz w:val="20"/>
                <w:szCs w:val="20"/>
                <w:u w:val="single"/>
                <w:lang w:val="en-GB"/>
              </w:rPr>
              <w:lastRenderedPageBreak/>
              <w:t>14.04.2023</w:t>
            </w:r>
          </w:p>
          <w:p w14:paraId="4E660DAE" w14:textId="21A27F10" w:rsidR="000A5718" w:rsidRPr="000A5718" w:rsidRDefault="000A5718" w:rsidP="00FE7C84">
            <w:pPr>
              <w:rPr>
                <w:sz w:val="20"/>
                <w:szCs w:val="20"/>
                <w:lang w:val="en-GB"/>
              </w:rPr>
            </w:pPr>
          </w:p>
          <w:p w14:paraId="6C473BE3" w14:textId="71F14354" w:rsidR="000A5718" w:rsidRPr="000A5718" w:rsidRDefault="000A5718" w:rsidP="000A5718">
            <w:pPr>
              <w:pStyle w:val="Odstavecseseznamem"/>
              <w:numPr>
                <w:ilvl w:val="0"/>
                <w:numId w:val="5"/>
              </w:numPr>
              <w:ind w:left="275" w:hanging="275"/>
              <w:rPr>
                <w:sz w:val="20"/>
                <w:szCs w:val="20"/>
                <w:lang w:val="en-GB"/>
              </w:rPr>
            </w:pPr>
            <w:r w:rsidRPr="000A5718">
              <w:rPr>
                <w:sz w:val="20"/>
                <w:szCs w:val="20"/>
                <w:lang w:val="en-GB"/>
              </w:rPr>
              <w:t>Philosophy and History of Human-Nature-Relationships</w:t>
            </w:r>
          </w:p>
          <w:p w14:paraId="03D15DA4" w14:textId="27B8263B" w:rsidR="000A5718" w:rsidRPr="000A5718" w:rsidRDefault="000A5718" w:rsidP="000A5718">
            <w:pPr>
              <w:pStyle w:val="Odstavecseseznamem"/>
              <w:numPr>
                <w:ilvl w:val="0"/>
                <w:numId w:val="5"/>
              </w:numPr>
              <w:ind w:left="275" w:hanging="275"/>
              <w:rPr>
                <w:sz w:val="20"/>
                <w:szCs w:val="20"/>
                <w:lang w:val="en-GB"/>
              </w:rPr>
            </w:pPr>
            <w:r w:rsidRPr="000A5718">
              <w:rPr>
                <w:sz w:val="20"/>
                <w:szCs w:val="20"/>
                <w:lang w:val="en-GB"/>
              </w:rPr>
              <w:t>Afternoon: Hiking to the Kohlstattalm Mountain Hut (2,5 hours walk)</w:t>
            </w:r>
          </w:p>
          <w:p w14:paraId="6394D78C" w14:textId="77777777" w:rsidR="000A5718" w:rsidRPr="000A5718" w:rsidRDefault="000A5718" w:rsidP="00FE7C84">
            <w:pPr>
              <w:rPr>
                <w:sz w:val="20"/>
                <w:szCs w:val="20"/>
                <w:lang w:val="en-GB"/>
              </w:rPr>
            </w:pPr>
          </w:p>
        </w:tc>
        <w:tc>
          <w:tcPr>
            <w:tcW w:w="2127" w:type="dxa"/>
          </w:tcPr>
          <w:p w14:paraId="601DEF79" w14:textId="77777777" w:rsidR="000A5718" w:rsidRPr="000A5718" w:rsidRDefault="000A5718" w:rsidP="00FE7C84">
            <w:pPr>
              <w:rPr>
                <w:sz w:val="20"/>
                <w:szCs w:val="20"/>
                <w:u w:val="single"/>
              </w:rPr>
            </w:pPr>
            <w:r w:rsidRPr="000A5718">
              <w:rPr>
                <w:sz w:val="20"/>
                <w:szCs w:val="20"/>
                <w:u w:val="single"/>
              </w:rPr>
              <w:t>15.04.2023</w:t>
            </w:r>
          </w:p>
          <w:p w14:paraId="7778D816" w14:textId="77777777" w:rsidR="000A5718" w:rsidRPr="000A5718" w:rsidRDefault="000A5718" w:rsidP="00FE7C84">
            <w:pPr>
              <w:rPr>
                <w:sz w:val="20"/>
                <w:szCs w:val="20"/>
              </w:rPr>
            </w:pPr>
          </w:p>
          <w:p w14:paraId="7206A9BE" w14:textId="77777777" w:rsidR="000A5718" w:rsidRPr="000A5718" w:rsidRDefault="000A5718" w:rsidP="00FE7C84">
            <w:pPr>
              <w:rPr>
                <w:sz w:val="20"/>
                <w:szCs w:val="20"/>
                <w:lang w:val="en-GB"/>
              </w:rPr>
            </w:pPr>
            <w:r w:rsidRPr="000A5718">
              <w:rPr>
                <w:b/>
                <w:sz w:val="20"/>
                <w:szCs w:val="20"/>
                <w:lang w:val="en-GB"/>
              </w:rPr>
              <w:t>Outdoor</w:t>
            </w:r>
          </w:p>
          <w:p w14:paraId="04AAD1A4" w14:textId="77777777" w:rsidR="000A5718" w:rsidRPr="000A5718" w:rsidRDefault="000A5718" w:rsidP="00FE7C84">
            <w:pPr>
              <w:rPr>
                <w:sz w:val="20"/>
                <w:szCs w:val="20"/>
                <w:lang w:val="en-GB"/>
              </w:rPr>
            </w:pPr>
            <w:r w:rsidRPr="000A5718">
              <w:rPr>
                <w:sz w:val="20"/>
                <w:szCs w:val="20"/>
                <w:lang w:val="en-GB"/>
              </w:rPr>
              <w:t>Mountain Hut</w:t>
            </w:r>
          </w:p>
          <w:p w14:paraId="28393E8C" w14:textId="77777777" w:rsidR="000A5718" w:rsidRPr="000A5718" w:rsidRDefault="000A5718" w:rsidP="000A5718">
            <w:pPr>
              <w:pStyle w:val="Odstavecseseznamem"/>
              <w:numPr>
                <w:ilvl w:val="0"/>
                <w:numId w:val="1"/>
              </w:numPr>
              <w:spacing w:line="240" w:lineRule="auto"/>
              <w:rPr>
                <w:sz w:val="20"/>
                <w:szCs w:val="20"/>
                <w:lang w:val="en-GB"/>
              </w:rPr>
            </w:pPr>
            <w:r w:rsidRPr="000A5718">
              <w:rPr>
                <w:sz w:val="20"/>
                <w:szCs w:val="20"/>
                <w:lang w:val="en-GB"/>
              </w:rPr>
              <w:t>Sound Recording</w:t>
            </w:r>
          </w:p>
          <w:p w14:paraId="78807B78" w14:textId="77777777" w:rsidR="000A5718" w:rsidRPr="000A5718" w:rsidRDefault="000A5718" w:rsidP="000A5718">
            <w:pPr>
              <w:pStyle w:val="Odstavecseseznamem"/>
              <w:numPr>
                <w:ilvl w:val="0"/>
                <w:numId w:val="1"/>
              </w:numPr>
              <w:rPr>
                <w:sz w:val="20"/>
                <w:szCs w:val="20"/>
                <w:lang w:val="en-GB"/>
              </w:rPr>
            </w:pPr>
            <w:r w:rsidRPr="000A5718">
              <w:rPr>
                <w:sz w:val="20"/>
                <w:szCs w:val="20"/>
                <w:lang w:val="en-GB"/>
              </w:rPr>
              <w:t>Outdoor and Environmental Education Methods in the Alpine Context</w:t>
            </w:r>
          </w:p>
          <w:p w14:paraId="1120AA90" w14:textId="77777777" w:rsidR="000A5718" w:rsidRPr="000A5718" w:rsidRDefault="000A5718" w:rsidP="00FE7C84">
            <w:pPr>
              <w:rPr>
                <w:sz w:val="20"/>
                <w:szCs w:val="20"/>
                <w:lang w:val="en-GB"/>
              </w:rPr>
            </w:pPr>
          </w:p>
          <w:p w14:paraId="2D3C0C43" w14:textId="77777777" w:rsidR="000A5718" w:rsidRPr="000A5718" w:rsidRDefault="000A5718" w:rsidP="00FE7C84">
            <w:pPr>
              <w:rPr>
                <w:sz w:val="20"/>
                <w:szCs w:val="20"/>
                <w:lang w:val="en-GB"/>
              </w:rPr>
            </w:pPr>
          </w:p>
        </w:tc>
        <w:tc>
          <w:tcPr>
            <w:tcW w:w="2126" w:type="dxa"/>
          </w:tcPr>
          <w:p w14:paraId="73AF37C9" w14:textId="77777777" w:rsidR="000A5718" w:rsidRPr="000A5718" w:rsidRDefault="000A5718" w:rsidP="00FE7C84">
            <w:pPr>
              <w:rPr>
                <w:sz w:val="20"/>
                <w:szCs w:val="20"/>
                <w:u w:val="single"/>
              </w:rPr>
            </w:pPr>
            <w:r w:rsidRPr="000A5718">
              <w:rPr>
                <w:sz w:val="20"/>
                <w:szCs w:val="20"/>
                <w:u w:val="single"/>
              </w:rPr>
              <w:t>16.04.2023</w:t>
            </w:r>
          </w:p>
          <w:p w14:paraId="23FC04DF" w14:textId="77777777" w:rsidR="000A5718" w:rsidRPr="000A5718" w:rsidRDefault="000A5718" w:rsidP="00FE7C84">
            <w:pPr>
              <w:rPr>
                <w:sz w:val="20"/>
                <w:szCs w:val="20"/>
              </w:rPr>
            </w:pPr>
          </w:p>
          <w:p w14:paraId="16539364" w14:textId="77777777" w:rsidR="000A5718" w:rsidRPr="000A5718" w:rsidRDefault="000A5718" w:rsidP="00FE7C84">
            <w:pPr>
              <w:rPr>
                <w:b/>
                <w:sz w:val="20"/>
                <w:szCs w:val="20"/>
                <w:lang w:val="en-GB"/>
              </w:rPr>
            </w:pPr>
            <w:r w:rsidRPr="000A5718">
              <w:rPr>
                <w:b/>
                <w:sz w:val="20"/>
                <w:szCs w:val="20"/>
                <w:lang w:val="en-GB"/>
              </w:rPr>
              <w:t>Outdoor</w:t>
            </w:r>
          </w:p>
          <w:p w14:paraId="1F4A1588" w14:textId="77777777" w:rsidR="000A5718" w:rsidRPr="000A5718" w:rsidRDefault="000A5718" w:rsidP="00FE7C84">
            <w:pPr>
              <w:rPr>
                <w:sz w:val="20"/>
                <w:szCs w:val="20"/>
                <w:lang w:val="en-GB"/>
              </w:rPr>
            </w:pPr>
            <w:r w:rsidRPr="000A5718">
              <w:rPr>
                <w:sz w:val="20"/>
                <w:szCs w:val="20"/>
                <w:lang w:val="en-GB"/>
              </w:rPr>
              <w:t>Mountain Hut</w:t>
            </w:r>
          </w:p>
          <w:p w14:paraId="7828D0B4" w14:textId="77777777" w:rsidR="000A5718" w:rsidRPr="000A5718" w:rsidRDefault="000A5718" w:rsidP="000A5718">
            <w:pPr>
              <w:pStyle w:val="Odstavecseseznamem"/>
              <w:numPr>
                <w:ilvl w:val="0"/>
                <w:numId w:val="1"/>
              </w:numPr>
              <w:spacing w:line="240" w:lineRule="auto"/>
              <w:rPr>
                <w:sz w:val="20"/>
                <w:szCs w:val="20"/>
                <w:lang w:val="en-GB"/>
              </w:rPr>
            </w:pPr>
            <w:r w:rsidRPr="000A5718">
              <w:rPr>
                <w:sz w:val="20"/>
                <w:szCs w:val="20"/>
                <w:lang w:val="en-GB"/>
              </w:rPr>
              <w:t>Sound Recording</w:t>
            </w:r>
          </w:p>
          <w:p w14:paraId="7A09EFE4" w14:textId="77777777" w:rsidR="000A5718" w:rsidRPr="000A5718" w:rsidRDefault="000A5718" w:rsidP="000A5718">
            <w:pPr>
              <w:pStyle w:val="Odstavecseseznamem"/>
              <w:numPr>
                <w:ilvl w:val="0"/>
                <w:numId w:val="1"/>
              </w:numPr>
              <w:rPr>
                <w:sz w:val="20"/>
                <w:szCs w:val="20"/>
                <w:lang w:val="en-GB"/>
              </w:rPr>
            </w:pPr>
            <w:r w:rsidRPr="000A5718">
              <w:rPr>
                <w:sz w:val="20"/>
                <w:szCs w:val="20"/>
                <w:lang w:val="en-GB"/>
              </w:rPr>
              <w:t>Outdoor and Environmental Education Methods in the Alpine Context</w:t>
            </w:r>
          </w:p>
          <w:p w14:paraId="10294A2E" w14:textId="77777777" w:rsidR="000A5718" w:rsidRPr="000A5718" w:rsidRDefault="000A5718" w:rsidP="00FE7C84">
            <w:pPr>
              <w:rPr>
                <w:sz w:val="20"/>
                <w:szCs w:val="20"/>
                <w:lang w:val="en-GB"/>
              </w:rPr>
            </w:pPr>
          </w:p>
          <w:p w14:paraId="1B0F819B" w14:textId="77777777" w:rsidR="000A5718" w:rsidRPr="000A5718" w:rsidRDefault="000A5718" w:rsidP="00FE7C84">
            <w:pPr>
              <w:rPr>
                <w:sz w:val="20"/>
                <w:szCs w:val="20"/>
                <w:lang w:val="en-GB"/>
              </w:rPr>
            </w:pPr>
            <w:r w:rsidRPr="000A5718">
              <w:rPr>
                <w:sz w:val="20"/>
                <w:szCs w:val="20"/>
                <w:lang w:val="en-GB"/>
              </w:rPr>
              <w:t>Hiking back to Campus Benediktbeuern</w:t>
            </w:r>
          </w:p>
          <w:p w14:paraId="3CEBE84E" w14:textId="77777777" w:rsidR="000A5718" w:rsidRPr="000A5718" w:rsidRDefault="000A5718" w:rsidP="00FE7C84">
            <w:pPr>
              <w:rPr>
                <w:sz w:val="20"/>
                <w:szCs w:val="20"/>
                <w:lang w:val="en-GB"/>
              </w:rPr>
            </w:pPr>
          </w:p>
        </w:tc>
      </w:tr>
      <w:tr w:rsidR="000A5718" w:rsidRPr="000A5718" w14:paraId="10DC32CE" w14:textId="77777777" w:rsidTr="00FE7C84">
        <w:tc>
          <w:tcPr>
            <w:tcW w:w="1980" w:type="dxa"/>
          </w:tcPr>
          <w:p w14:paraId="3103229D" w14:textId="77777777" w:rsidR="000A5718" w:rsidRPr="000A5718" w:rsidRDefault="000A5718" w:rsidP="00FE7C84">
            <w:pPr>
              <w:rPr>
                <w:sz w:val="20"/>
                <w:szCs w:val="20"/>
                <w:u w:val="single"/>
              </w:rPr>
            </w:pPr>
            <w:r w:rsidRPr="000A5718">
              <w:rPr>
                <w:sz w:val="20"/>
                <w:szCs w:val="20"/>
                <w:u w:val="single"/>
              </w:rPr>
              <w:lastRenderedPageBreak/>
              <w:t>17.04.2023</w:t>
            </w:r>
          </w:p>
          <w:p w14:paraId="6053A96A" w14:textId="77777777" w:rsidR="000A5718" w:rsidRPr="000A5718" w:rsidRDefault="000A5718" w:rsidP="00FE7C84">
            <w:pPr>
              <w:rPr>
                <w:sz w:val="20"/>
                <w:szCs w:val="20"/>
                <w:lang w:val="en-GB"/>
              </w:rPr>
            </w:pPr>
          </w:p>
          <w:p w14:paraId="0497332F" w14:textId="77777777" w:rsidR="000A5718" w:rsidRPr="000A5718" w:rsidRDefault="000A5718" w:rsidP="00FE7C84">
            <w:pPr>
              <w:rPr>
                <w:b/>
                <w:sz w:val="20"/>
                <w:szCs w:val="20"/>
                <w:lang w:val="en-GB"/>
              </w:rPr>
            </w:pPr>
            <w:r w:rsidRPr="000A5718">
              <w:rPr>
                <w:b/>
                <w:sz w:val="20"/>
                <w:szCs w:val="20"/>
                <w:lang w:val="en-GB"/>
              </w:rPr>
              <w:t>Media</w:t>
            </w:r>
          </w:p>
          <w:p w14:paraId="3793463A" w14:textId="77777777" w:rsidR="000A5718" w:rsidRPr="000A5718" w:rsidRDefault="000A5718" w:rsidP="000A5718">
            <w:pPr>
              <w:pStyle w:val="Odstavecseseznamem"/>
              <w:numPr>
                <w:ilvl w:val="0"/>
                <w:numId w:val="3"/>
              </w:numPr>
              <w:spacing w:line="240" w:lineRule="auto"/>
              <w:rPr>
                <w:sz w:val="20"/>
                <w:szCs w:val="20"/>
                <w:lang w:val="en-GB"/>
              </w:rPr>
            </w:pPr>
            <w:r w:rsidRPr="000A5718">
              <w:rPr>
                <w:sz w:val="20"/>
                <w:szCs w:val="20"/>
                <w:lang w:val="en-GB"/>
              </w:rPr>
              <w:t xml:space="preserve">Podcast-Production </w:t>
            </w:r>
          </w:p>
        </w:tc>
        <w:tc>
          <w:tcPr>
            <w:tcW w:w="1843" w:type="dxa"/>
          </w:tcPr>
          <w:p w14:paraId="2BECCCDC" w14:textId="77777777" w:rsidR="000A5718" w:rsidRDefault="000A5718" w:rsidP="00FE7C84">
            <w:pPr>
              <w:rPr>
                <w:sz w:val="20"/>
                <w:szCs w:val="20"/>
                <w:u w:val="single"/>
                <w:lang w:val="en-GB"/>
              </w:rPr>
            </w:pPr>
            <w:r w:rsidRPr="000A5718">
              <w:rPr>
                <w:sz w:val="20"/>
                <w:szCs w:val="20"/>
                <w:u w:val="single"/>
                <w:lang w:val="en-GB"/>
              </w:rPr>
              <w:t>18.04.2023</w:t>
            </w:r>
          </w:p>
          <w:p w14:paraId="47A88E30" w14:textId="77777777" w:rsidR="0065121F" w:rsidRDefault="0065121F" w:rsidP="00FE7C84">
            <w:pPr>
              <w:rPr>
                <w:sz w:val="20"/>
                <w:szCs w:val="20"/>
                <w:u w:val="single"/>
                <w:lang w:val="en-GB"/>
              </w:rPr>
            </w:pPr>
          </w:p>
          <w:p w14:paraId="42A2765E" w14:textId="77777777" w:rsidR="0065121F" w:rsidRDefault="00EC4743" w:rsidP="00FE7C84">
            <w:pPr>
              <w:rPr>
                <w:b/>
                <w:bCs/>
                <w:sz w:val="20"/>
                <w:szCs w:val="20"/>
                <w:lang w:val="en-GB"/>
              </w:rPr>
            </w:pPr>
            <w:r w:rsidRPr="00EC4743">
              <w:rPr>
                <w:b/>
                <w:bCs/>
                <w:sz w:val="20"/>
                <w:szCs w:val="20"/>
                <w:lang w:val="en-GB"/>
              </w:rPr>
              <w:t>Culture</w:t>
            </w:r>
          </w:p>
          <w:p w14:paraId="15CE91FF" w14:textId="77777777" w:rsidR="00EC4743" w:rsidRDefault="00EC4743" w:rsidP="00EC4743">
            <w:pPr>
              <w:pStyle w:val="Odstavecseseznamem"/>
              <w:numPr>
                <w:ilvl w:val="0"/>
                <w:numId w:val="3"/>
              </w:numPr>
              <w:rPr>
                <w:sz w:val="20"/>
                <w:szCs w:val="20"/>
                <w:lang w:val="en-GB"/>
              </w:rPr>
            </w:pPr>
            <w:r>
              <w:rPr>
                <w:sz w:val="20"/>
                <w:szCs w:val="20"/>
                <w:lang w:val="en-GB"/>
              </w:rPr>
              <w:t>Visit of Murnau and its Münter-house</w:t>
            </w:r>
            <w:r w:rsidR="00DA0544">
              <w:rPr>
                <w:sz w:val="20"/>
                <w:szCs w:val="20"/>
                <w:lang w:val="en-GB"/>
              </w:rPr>
              <w:t xml:space="preserve"> (where Wassily Kandinsky lived and painted)</w:t>
            </w:r>
          </w:p>
          <w:p w14:paraId="27F9E2BB" w14:textId="21D66A05" w:rsidR="00270DB6" w:rsidRPr="00EC4743" w:rsidRDefault="00270DB6" w:rsidP="00EC4743">
            <w:pPr>
              <w:pStyle w:val="Odstavecseseznamem"/>
              <w:numPr>
                <w:ilvl w:val="0"/>
                <w:numId w:val="3"/>
              </w:numPr>
              <w:rPr>
                <w:sz w:val="20"/>
                <w:szCs w:val="20"/>
                <w:lang w:val="en-GB"/>
              </w:rPr>
            </w:pPr>
            <w:r>
              <w:rPr>
                <w:sz w:val="20"/>
                <w:szCs w:val="20"/>
                <w:lang w:val="en-GB"/>
              </w:rPr>
              <w:t>Visit to Diakonie Herzogsägmühle (a “social village”)</w:t>
            </w:r>
          </w:p>
        </w:tc>
        <w:tc>
          <w:tcPr>
            <w:tcW w:w="2268" w:type="dxa"/>
          </w:tcPr>
          <w:p w14:paraId="387BFA99" w14:textId="77777777" w:rsidR="000A5718" w:rsidRPr="000A5718" w:rsidRDefault="000A5718" w:rsidP="00FE7C84">
            <w:pPr>
              <w:rPr>
                <w:sz w:val="20"/>
                <w:szCs w:val="20"/>
                <w:u w:val="single"/>
                <w:lang w:val="en-GB"/>
              </w:rPr>
            </w:pPr>
            <w:r w:rsidRPr="000A5718">
              <w:rPr>
                <w:sz w:val="20"/>
                <w:szCs w:val="20"/>
                <w:u w:val="single"/>
                <w:lang w:val="en-GB"/>
              </w:rPr>
              <w:t>19.04.2023</w:t>
            </w:r>
          </w:p>
          <w:p w14:paraId="0749912F" w14:textId="77777777" w:rsidR="000A5718" w:rsidRPr="000A5718" w:rsidRDefault="000A5718" w:rsidP="00FE7C84">
            <w:pPr>
              <w:rPr>
                <w:sz w:val="20"/>
                <w:szCs w:val="20"/>
                <w:lang w:val="en-GB"/>
              </w:rPr>
            </w:pPr>
          </w:p>
          <w:p w14:paraId="2C536422" w14:textId="77777777" w:rsidR="000A5718" w:rsidRPr="000A5718" w:rsidRDefault="000A5718" w:rsidP="00FE7C84">
            <w:pPr>
              <w:rPr>
                <w:sz w:val="20"/>
                <w:szCs w:val="20"/>
                <w:lang w:val="en-GB"/>
              </w:rPr>
            </w:pPr>
            <w:r w:rsidRPr="000A5718">
              <w:rPr>
                <w:sz w:val="20"/>
                <w:szCs w:val="20"/>
                <w:lang w:val="en-GB"/>
              </w:rPr>
              <w:t>Departure</w:t>
            </w:r>
          </w:p>
        </w:tc>
        <w:tc>
          <w:tcPr>
            <w:tcW w:w="2126" w:type="dxa"/>
          </w:tcPr>
          <w:p w14:paraId="16353EB3" w14:textId="77777777" w:rsidR="000A5718" w:rsidRPr="000A5718" w:rsidRDefault="000A5718" w:rsidP="00FE7C84">
            <w:pPr>
              <w:rPr>
                <w:sz w:val="20"/>
                <w:szCs w:val="20"/>
                <w:lang w:val="en-GB"/>
              </w:rPr>
            </w:pPr>
          </w:p>
        </w:tc>
        <w:tc>
          <w:tcPr>
            <w:tcW w:w="1984" w:type="dxa"/>
          </w:tcPr>
          <w:p w14:paraId="13B32469" w14:textId="77777777" w:rsidR="000A5718" w:rsidRPr="000A5718" w:rsidRDefault="000A5718" w:rsidP="00FE7C84">
            <w:pPr>
              <w:rPr>
                <w:sz w:val="20"/>
                <w:szCs w:val="20"/>
                <w:lang w:val="en-GB"/>
              </w:rPr>
            </w:pPr>
          </w:p>
        </w:tc>
        <w:tc>
          <w:tcPr>
            <w:tcW w:w="2127" w:type="dxa"/>
          </w:tcPr>
          <w:p w14:paraId="5A887947" w14:textId="77777777" w:rsidR="000A5718" w:rsidRPr="000A5718" w:rsidRDefault="000A5718" w:rsidP="00FE7C84">
            <w:pPr>
              <w:rPr>
                <w:sz w:val="20"/>
                <w:szCs w:val="20"/>
                <w:lang w:val="en-GB"/>
              </w:rPr>
            </w:pPr>
          </w:p>
        </w:tc>
        <w:tc>
          <w:tcPr>
            <w:tcW w:w="2126" w:type="dxa"/>
          </w:tcPr>
          <w:p w14:paraId="40A18E48" w14:textId="77777777" w:rsidR="000A5718" w:rsidRPr="000A5718" w:rsidRDefault="000A5718" w:rsidP="00FE7C84">
            <w:pPr>
              <w:rPr>
                <w:sz w:val="20"/>
                <w:szCs w:val="20"/>
                <w:lang w:val="en-GB"/>
              </w:rPr>
            </w:pPr>
          </w:p>
        </w:tc>
      </w:tr>
    </w:tbl>
    <w:p w14:paraId="014D1ED8" w14:textId="77777777" w:rsidR="00E9061E" w:rsidRPr="000A5718" w:rsidRDefault="00E9061E">
      <w:pPr>
        <w:rPr>
          <w:sz w:val="20"/>
          <w:szCs w:val="20"/>
        </w:rPr>
      </w:pPr>
    </w:p>
    <w:sectPr w:rsidR="00E9061E" w:rsidRPr="000A5718" w:rsidSect="0065121F">
      <w:pgSz w:w="16838" w:h="11906" w:orient="landscape"/>
      <w:pgMar w:top="1417" w:right="678"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99C"/>
    <w:multiLevelType w:val="hybridMultilevel"/>
    <w:tmpl w:val="8DA21D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85E0965"/>
    <w:multiLevelType w:val="hybridMultilevel"/>
    <w:tmpl w:val="FBE65D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23F0E86"/>
    <w:multiLevelType w:val="hybridMultilevel"/>
    <w:tmpl w:val="8F7C17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BDC6F52"/>
    <w:multiLevelType w:val="hybridMultilevel"/>
    <w:tmpl w:val="C34E2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EC80C44"/>
    <w:multiLevelType w:val="hybridMultilevel"/>
    <w:tmpl w:val="501004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FE"/>
    <w:rsid w:val="000A5718"/>
    <w:rsid w:val="00270DB6"/>
    <w:rsid w:val="00312F7C"/>
    <w:rsid w:val="003D62FE"/>
    <w:rsid w:val="004A055C"/>
    <w:rsid w:val="00625DFF"/>
    <w:rsid w:val="0063491A"/>
    <w:rsid w:val="00641B75"/>
    <w:rsid w:val="0065121F"/>
    <w:rsid w:val="00BC30E9"/>
    <w:rsid w:val="00DA0544"/>
    <w:rsid w:val="00E9061E"/>
    <w:rsid w:val="00EC0A82"/>
    <w:rsid w:val="00EC4743"/>
    <w:rsid w:val="00F007BD"/>
    <w:rsid w:val="00F44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62FE"/>
    <w:pPr>
      <w:spacing w:line="252" w:lineRule="auto"/>
    </w:pPr>
    <w:rPr>
      <w:rFonts w:ascii="Calibri" w:hAnsi="Calibri" w:cs="Calibri"/>
    </w:rPr>
  </w:style>
  <w:style w:type="paragraph" w:styleId="Nadpis1">
    <w:name w:val="heading 1"/>
    <w:basedOn w:val="Normln"/>
    <w:link w:val="Nadpis1Char"/>
    <w:uiPriority w:val="9"/>
    <w:qFormat/>
    <w:rsid w:val="00625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5DFF"/>
    <w:rPr>
      <w:rFonts w:ascii="Times New Roman" w:eastAsia="Times New Roman" w:hAnsi="Times New Roman" w:cs="Times New Roman"/>
      <w:b/>
      <w:bCs/>
      <w:kern w:val="36"/>
      <w:sz w:val="48"/>
      <w:szCs w:val="48"/>
      <w:lang w:eastAsia="de-DE"/>
    </w:rPr>
  </w:style>
  <w:style w:type="paragraph" w:styleId="Odstavecseseznamem">
    <w:name w:val="List Paragraph"/>
    <w:basedOn w:val="Normln"/>
    <w:uiPriority w:val="34"/>
    <w:qFormat/>
    <w:rsid w:val="000A5718"/>
    <w:pPr>
      <w:spacing w:line="259" w:lineRule="auto"/>
      <w:ind w:left="720"/>
      <w:contextualSpacing/>
    </w:pPr>
    <w:rPr>
      <w:rFonts w:asciiTheme="minorHAnsi" w:hAnsiTheme="minorHAnsi" w:cstheme="minorBidi"/>
    </w:rPr>
  </w:style>
  <w:style w:type="table" w:styleId="Mkatabulky">
    <w:name w:val="Table Grid"/>
    <w:basedOn w:val="Normlntabulka"/>
    <w:uiPriority w:val="39"/>
    <w:rsid w:val="000A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62FE"/>
    <w:pPr>
      <w:spacing w:line="252" w:lineRule="auto"/>
    </w:pPr>
    <w:rPr>
      <w:rFonts w:ascii="Calibri" w:hAnsi="Calibri" w:cs="Calibri"/>
    </w:rPr>
  </w:style>
  <w:style w:type="paragraph" w:styleId="Nadpis1">
    <w:name w:val="heading 1"/>
    <w:basedOn w:val="Normln"/>
    <w:link w:val="Nadpis1Char"/>
    <w:uiPriority w:val="9"/>
    <w:qFormat/>
    <w:rsid w:val="00625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5DFF"/>
    <w:rPr>
      <w:rFonts w:ascii="Times New Roman" w:eastAsia="Times New Roman" w:hAnsi="Times New Roman" w:cs="Times New Roman"/>
      <w:b/>
      <w:bCs/>
      <w:kern w:val="36"/>
      <w:sz w:val="48"/>
      <w:szCs w:val="48"/>
      <w:lang w:eastAsia="de-DE"/>
    </w:rPr>
  </w:style>
  <w:style w:type="paragraph" w:styleId="Odstavecseseznamem">
    <w:name w:val="List Paragraph"/>
    <w:basedOn w:val="Normln"/>
    <w:uiPriority w:val="34"/>
    <w:qFormat/>
    <w:rsid w:val="000A5718"/>
    <w:pPr>
      <w:spacing w:line="259" w:lineRule="auto"/>
      <w:ind w:left="720"/>
      <w:contextualSpacing/>
    </w:pPr>
    <w:rPr>
      <w:rFonts w:asciiTheme="minorHAnsi" w:hAnsiTheme="minorHAnsi" w:cstheme="minorBidi"/>
    </w:rPr>
  </w:style>
  <w:style w:type="table" w:styleId="Mkatabulky">
    <w:name w:val="Table Grid"/>
    <w:basedOn w:val="Normlntabulka"/>
    <w:uiPriority w:val="39"/>
    <w:rsid w:val="000A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2871">
      <w:bodyDiv w:val="1"/>
      <w:marLeft w:val="0"/>
      <w:marRight w:val="0"/>
      <w:marTop w:val="0"/>
      <w:marBottom w:val="0"/>
      <w:divBdr>
        <w:top w:val="none" w:sz="0" w:space="0" w:color="auto"/>
        <w:left w:val="none" w:sz="0" w:space="0" w:color="auto"/>
        <w:bottom w:val="none" w:sz="0" w:space="0" w:color="auto"/>
        <w:right w:val="none" w:sz="0" w:space="0" w:color="auto"/>
      </w:divBdr>
    </w:div>
    <w:div w:id="13681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3243</Characters>
  <Application>Microsoft Office Word</Application>
  <DocSecurity>0</DocSecurity>
  <Lines>27</Lines>
  <Paragraphs>7</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KSH</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Spieker</dc:creator>
  <cp:lastModifiedBy>purova</cp:lastModifiedBy>
  <cp:revision>2</cp:revision>
  <dcterms:created xsi:type="dcterms:W3CDTF">2022-10-19T09:09:00Z</dcterms:created>
  <dcterms:modified xsi:type="dcterms:W3CDTF">2022-10-19T09:09:00Z</dcterms:modified>
</cp:coreProperties>
</file>