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69" w:rsidRDefault="00DE368E">
      <w:pPr>
        <w:spacing w:after="4" w:line="351" w:lineRule="auto"/>
        <w:ind w:left="-15" w:right="3724" w:firstLine="4328"/>
      </w:pPr>
      <w:bookmarkStart w:id="0" w:name="_GoBack"/>
      <w:bookmarkEnd w:id="0"/>
      <w:r>
        <w:rPr>
          <w:color w:val="165CA3"/>
          <w:sz w:val="28"/>
        </w:rPr>
        <w:t xml:space="preserve">Výběrové řízení </w:t>
      </w:r>
      <w:r>
        <w:rPr>
          <w:color w:val="165CA3"/>
        </w:rPr>
        <w:t xml:space="preserve">Popis volného pracovního místa </w:t>
      </w:r>
    </w:p>
    <w:p w:rsidR="00923669" w:rsidRDefault="00DE368E">
      <w:r>
        <w:rPr>
          <w:u w:val="single" w:color="000000"/>
        </w:rPr>
        <w:t>Pracovní pozice:</w:t>
      </w:r>
      <w:r>
        <w:t xml:space="preserve"> Sociální pracovník pro sociálně aktivizační služby pro seniory a osoby se zdravotním postižením </w:t>
      </w:r>
    </w:p>
    <w:p w:rsidR="00923669" w:rsidRDefault="00DE368E">
      <w:pPr>
        <w:ind w:left="10" w:right="8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-415338</wp:posOffset>
                </wp:positionV>
                <wp:extent cx="6307887" cy="757733"/>
                <wp:effectExtent l="0" t="0" r="0" b="0"/>
                <wp:wrapNone/>
                <wp:docPr id="1466" name="Group 1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7887" cy="757733"/>
                          <a:chOff x="0" y="0"/>
                          <a:chExt cx="6307887" cy="757733"/>
                        </a:xfrm>
                      </wpg:grpSpPr>
                      <wps:wsp>
                        <wps:cNvPr id="1831" name="Shape 1831"/>
                        <wps:cNvSpPr/>
                        <wps:spPr>
                          <a:xfrm>
                            <a:off x="9144" y="0"/>
                            <a:ext cx="1019861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61" h="180137">
                                <a:moveTo>
                                  <a:pt x="0" y="0"/>
                                </a:moveTo>
                                <a:lnTo>
                                  <a:pt x="1019861" y="0"/>
                                </a:lnTo>
                                <a:lnTo>
                                  <a:pt x="1019861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7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1028954" y="0"/>
                            <a:ext cx="5240782" cy="18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782" h="180137">
                                <a:moveTo>
                                  <a:pt x="0" y="0"/>
                                </a:moveTo>
                                <a:lnTo>
                                  <a:pt x="5240782" y="0"/>
                                </a:lnTo>
                                <a:lnTo>
                                  <a:pt x="5240782" y="180137"/>
                                </a:lnTo>
                                <a:lnTo>
                                  <a:pt x="0" y="18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0" y="382829"/>
                            <a:ext cx="77449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97" h="179832">
                                <a:moveTo>
                                  <a:pt x="0" y="0"/>
                                </a:moveTo>
                                <a:lnTo>
                                  <a:pt x="774497" y="0"/>
                                </a:lnTo>
                                <a:lnTo>
                                  <a:pt x="774497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7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774497" y="382829"/>
                            <a:ext cx="553339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3390" h="179832">
                                <a:moveTo>
                                  <a:pt x="0" y="0"/>
                                </a:moveTo>
                                <a:lnTo>
                                  <a:pt x="5533390" y="0"/>
                                </a:lnTo>
                                <a:lnTo>
                                  <a:pt x="553339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0" y="577901"/>
                            <a:ext cx="68153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533" h="179832">
                                <a:moveTo>
                                  <a:pt x="0" y="0"/>
                                </a:moveTo>
                                <a:lnTo>
                                  <a:pt x="681533" y="0"/>
                                </a:lnTo>
                                <a:lnTo>
                                  <a:pt x="681533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F7F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681533" y="577901"/>
                            <a:ext cx="518287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2870" h="179832">
                                <a:moveTo>
                                  <a:pt x="0" y="0"/>
                                </a:moveTo>
                                <a:lnTo>
                                  <a:pt x="5182870" y="0"/>
                                </a:lnTo>
                                <a:lnTo>
                                  <a:pt x="518287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13761CC" id="Group 1466" o:spid="_x0000_s1026" style="position:absolute;margin-left:0;margin-top:-32.7pt;width:496.7pt;height:59.65pt;z-index:-251658240" coordsize="63078,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">
                <v:shape id="Shape 1831" o:spid="_x0000_s1027" style="position:absolute;left:91;width:10199;height:1801;visibility:visible;mso-wrap-style:square;v-text-anchor:top" coordsize="101986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pRsQA&#10;AADdAAAADwAAAGRycy9kb3ducmV2LnhtbERP32vCMBB+H/g/hBvsRWaigpTOKEMQBPewqQX3dmtu&#10;bVlzKUms3X9vBsLe7uP7ecv1YFvRkw+NYw3TiQJBXDrTcKXhdNw+ZyBCRDbYOiYNvxRgvRo9LDE3&#10;7sof1B9iJVIIhxw11DF2uZShrMlimLiOOHHfzluMCfpKGo/XFG5bOVNqIS02nBpq7GhTU/lzuFgN&#10;b3tevNt9+Tnu/UZVWbFTX8VZ66fH4fUFRKQh/ovv7p1J87P5FP6+S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KUbEAAAA3QAAAA8AAAAAAAAAAAAAAAAAmAIAAGRycy9k&#10;b3ducmV2LnhtbFBLBQYAAAAABAAEAPUAAACJAwAAAAA=&#10;" path="m,l1019861,r,180137l,180137,,e" fillcolor="#f6f7fa" stroked="f" strokeweight="0">
                  <v:stroke miterlimit="83231f" joinstyle="miter"/>
                  <v:path arrowok="t" textboxrect="0,0,1019861,180137"/>
                </v:shape>
                <v:shape id="Shape 1832" o:spid="_x0000_s1028" style="position:absolute;left:10289;width:52408;height:1801;visibility:visible;mso-wrap-style:square;v-text-anchor:top" coordsize="5240782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xB8MA&#10;AADdAAAADwAAAGRycy9kb3ducmV2LnhtbERPTWvCQBC9F/wPywje6iYRiqSuUgQlN2lapN6G7JgN&#10;zc6G7JpEf323UOhtHu9zNrvJtmKg3jeOFaTLBARx5XTDtYLPj8PzGoQPyBpbx6TgTh5229nTBnPt&#10;Rn6noQy1iCHsc1RgQuhyKX1lyKJfuo44clfXWwwR9rXUPY4x3LYyS5IXabHh2GCwo72h6ru8WQXX&#10;5iKPX2lxTh8XU53KiWq3J6UW8+ntFUSgKfyL/9yFjvPXqwx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xB8MAAADdAAAADwAAAAAAAAAAAAAAAACYAgAAZHJzL2Rv&#10;d25yZXYueG1sUEsFBgAAAAAEAAQA9QAAAIgDAAAAAA==&#10;" path="m,l5240782,r,180137l,180137,,e" stroked="f" strokeweight="0">
                  <v:stroke miterlimit="83231f" joinstyle="miter"/>
                  <v:path arrowok="t" textboxrect="0,0,5240782,180137"/>
                </v:shape>
                <v:shape id="Shape 1833" o:spid="_x0000_s1029" style="position:absolute;top:3828;width:7744;height:1798;visibility:visible;mso-wrap-style:square;v-text-anchor:top" coordsize="77449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0bMQA&#10;AADdAAAADwAAAGRycy9kb3ducmV2LnhtbERP22oCMRB9F/oPYQp906yKVrdG0WKhXhBq+wHTzbi7&#10;mEyWTdT1740g+DaHc53JrLFGnKn2pWMF3U4CgjhzuuRcwd/vV3sEwgdkjcYxKbiSh9n0pTXBVLsL&#10;/9B5H3IRQ9inqKAIoUql9FlBFn3HVcSRO7jaYoiwzqWu8RLDrZG9JBlKiyXHhgIr+iwoO+5PVoFp&#10;/rfbxaDcjTfL1XC83r2bQbJR6u21mX+ACNSEp/jh/tZx/qjfh/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9GzEAAAA3QAAAA8AAAAAAAAAAAAAAAAAmAIAAGRycy9k&#10;b3ducmV2LnhtbFBLBQYAAAAABAAEAPUAAACJAwAAAAA=&#10;" path="m,l774497,r,179832l,179832,,e" fillcolor="#f6f7fa" stroked="f" strokeweight="0">
                  <v:stroke miterlimit="83231f" joinstyle="miter"/>
                  <v:path arrowok="t" textboxrect="0,0,774497,179832"/>
                </v:shape>
                <v:shape id="Shape 1834" o:spid="_x0000_s1030" style="position:absolute;left:7744;top:3828;width:55334;height:1798;visibility:visible;mso-wrap-style:square;v-text-anchor:top" coordsize="553339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5q8UA&#10;AADdAAAADwAAAGRycy9kb3ducmV2LnhtbESPQWvCQBCF74L/YRnBm25Sayupa7AVodCTSaA9Dtlp&#10;EszOhuw2Jv++Wyh4m+G9ed+bfTqaVgzUu8aygngdgSAurW64UlDk59UOhPPIGlvLpGAiB+lhPttj&#10;ou2NLzRkvhIhhF2CCmrvu0RKV9Zk0K1tRxy0b9sb9GHtK6l7vIVw08qHKHqSBhsOhBo7equpvGY/&#10;JkAGux2/XvmTzXQqqnjKnz84V2q5GI8vIDyN/m7+v37Xof5u8wh/34QR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HmrxQAAAN0AAAAPAAAAAAAAAAAAAAAAAJgCAABkcnMv&#10;ZG93bnJldi54bWxQSwUGAAAAAAQABAD1AAAAigMAAAAA&#10;" path="m,l5533390,r,179832l,179832,,e" stroked="f" strokeweight="0">
                  <v:stroke miterlimit="83231f" joinstyle="miter"/>
                  <v:path arrowok="t" textboxrect="0,0,5533390,179832"/>
                </v:shape>
                <v:shape id="Shape 1835" o:spid="_x0000_s1031" style="position:absolute;top:5779;width:6815;height:1798;visibility:visible;mso-wrap-style:square;v-text-anchor:top" coordsize="68153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dhsQA&#10;AADdAAAADwAAAGRycy9kb3ducmV2LnhtbERPTU8CMRC9m/AfmiHhJl1BBVcKIQSMHjQR8D7ZDrsL&#10;22nT1mXh11sTE2/z8j5ntuhMI1ryobas4G6YgSAurK65VLDfbW6nIEJE1thYJgUXCrCY925mmGt7&#10;5k9qt7EUKYRDjgqqGF0uZSgqMhiG1hEn7mC9wZigL6X2eE7hppGjLHuUBmtODRU6WlVUnLbfRsHm&#10;4+X+ENuJ1OVxPfHu+vb+9eSUGvS75TOISF38F/+5X3WaPx0/wO836QQ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/XYbEAAAA3QAAAA8AAAAAAAAAAAAAAAAAmAIAAGRycy9k&#10;b3ducmV2LnhtbFBLBQYAAAAABAAEAPUAAACJAwAAAAA=&#10;" path="m,l681533,r,179832l,179832,,e" fillcolor="#f6f7fa" stroked="f" strokeweight="0">
                  <v:stroke miterlimit="83231f" joinstyle="miter"/>
                  <v:path arrowok="t" textboxrect="0,0,681533,179832"/>
                </v:shape>
                <v:shape id="Shape 1836" o:spid="_x0000_s1032" style="position:absolute;left:6815;top:5779;width:51829;height:1798;visibility:visible;mso-wrap-style:square;v-text-anchor:top" coordsize="518287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68YscA&#10;AADdAAAADwAAAGRycy9kb3ducmV2LnhtbESPQWvCQBCF7wX/wzJCL6VuWkFDdBNEKFSKUK2IxyE7&#10;TUKzs+nuqqm/3hUK3mZ473vzZl70phUncr6xrOBllIAgLq1uuFKw+3p7TkH4gKyxtUwK/shDkQ8e&#10;5phpe+YNnbahEjGEfYYK6hC6TEpf1mTQj2xHHLVv6wyGuLpKaofnGG5a+ZokE2mw4Xihxo6WNZU/&#10;26OJNdaH8YoPH5fkd+8+n3apkdPUKPU47BczEIH6cDf/0+86cul4Ardv4ggy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vGLHAAAA3QAAAA8AAAAAAAAAAAAAAAAAmAIAAGRy&#10;cy9kb3ducmV2LnhtbFBLBQYAAAAABAAEAPUAAACMAwAAAAA=&#10;" path="m,l5182870,r,179832l,179832,,e" stroked="f" strokeweight="0">
                  <v:stroke miterlimit="83231f" joinstyle="miter"/>
                  <v:path arrowok="t" textboxrect="0,0,5182870,179832"/>
                </v:shape>
              </v:group>
            </w:pict>
          </mc:Fallback>
        </mc:AlternateContent>
      </w:r>
      <w:r>
        <w:rPr>
          <w:u w:val="single" w:color="000000"/>
        </w:rPr>
        <w:t>Úvazek:  1,0</w:t>
      </w:r>
      <w:r>
        <w:t xml:space="preserve">, tj. 40 hodin týdně, možný je i zkrácený úvazek 0,6 – 0,9, pracovní poměr na dobu určitou  </w:t>
      </w:r>
      <w:r>
        <w:rPr>
          <w:u w:val="single" w:color="000000"/>
        </w:rPr>
        <w:t xml:space="preserve">Směnnost: </w:t>
      </w:r>
      <w:r>
        <w:t xml:space="preserve">Jednosměnný provoz, nerovnoměrná pracovní doba -  místo je vhodné i pro osoby se zdravotním postižením, lze i nižší pracovní úvazek </w:t>
      </w:r>
    </w:p>
    <w:p w:rsidR="00923669" w:rsidRDefault="00DE368E">
      <w:pPr>
        <w:spacing w:after="37" w:line="259" w:lineRule="auto"/>
        <w:ind w:left="0" w:firstLine="0"/>
      </w:pPr>
      <w:r>
        <w:t xml:space="preserve"> </w:t>
      </w:r>
    </w:p>
    <w:p w:rsidR="00923669" w:rsidRDefault="00DE368E">
      <w:pPr>
        <w:spacing w:after="7" w:line="259" w:lineRule="auto"/>
        <w:ind w:left="0" w:firstLine="0"/>
      </w:pPr>
      <w:r>
        <w:rPr>
          <w:u w:val="single" w:color="000000"/>
          <w:shd w:val="clear" w:color="auto" w:fill="F6F7FA"/>
        </w:rPr>
        <w:t>Mzda:</w:t>
      </w:r>
      <w:r>
        <w:rPr>
          <w:shd w:val="clear" w:color="auto" w:fill="F6F7FA"/>
        </w:rPr>
        <w:t xml:space="preserve"> od 18.500,- Kč hrubého při plném pracovním úvazku</w:t>
      </w:r>
      <w:r>
        <w:t xml:space="preserve"> </w:t>
      </w:r>
    </w:p>
    <w:p w:rsidR="00923669" w:rsidRDefault="00DE368E">
      <w:pPr>
        <w:spacing w:after="33" w:line="259" w:lineRule="auto"/>
        <w:ind w:left="0" w:firstLine="0"/>
      </w:pPr>
      <w:r>
        <w:t xml:space="preserve"> </w:t>
      </w:r>
    </w:p>
    <w:p w:rsidR="00923669" w:rsidRDefault="00DE368E">
      <w:pPr>
        <w:spacing w:after="7" w:line="259" w:lineRule="auto"/>
        <w:ind w:left="0" w:firstLine="0"/>
      </w:pPr>
      <w:r>
        <w:rPr>
          <w:u w:val="single" w:color="000000"/>
          <w:shd w:val="clear" w:color="auto" w:fill="F6F7FA"/>
        </w:rPr>
        <w:t>Datum vzniku pracovního poměru:</w:t>
      </w:r>
      <w:r>
        <w:rPr>
          <w:shd w:val="clear" w:color="auto" w:fill="F6F7FA"/>
        </w:rPr>
        <w:t xml:space="preserve"> březen, duben/ 2018</w:t>
      </w:r>
      <w:r>
        <w:t xml:space="preserve"> </w:t>
      </w:r>
    </w:p>
    <w:p w:rsidR="00923669" w:rsidRDefault="00DE368E">
      <w:pPr>
        <w:spacing w:after="53" w:line="259" w:lineRule="auto"/>
        <w:ind w:left="0" w:firstLine="0"/>
      </w:pPr>
      <w:r>
        <w:t xml:space="preserve"> </w:t>
      </w:r>
    </w:p>
    <w:p w:rsidR="00923669" w:rsidRDefault="00DE368E">
      <w:pPr>
        <w:spacing w:after="40"/>
        <w:ind w:left="10"/>
      </w:pPr>
      <w:r>
        <w:rPr>
          <w:u w:val="single" w:color="000000"/>
          <w:shd w:val="clear" w:color="auto" w:fill="F6F7FA"/>
        </w:rPr>
        <w:t>Místo výkonu práce:</w:t>
      </w:r>
      <w:r>
        <w:rPr>
          <w:shd w:val="clear" w:color="auto" w:fill="F6F7FA"/>
        </w:rPr>
        <w:t xml:space="preserve"> </w:t>
      </w:r>
      <w:r>
        <w:t xml:space="preserve">Jihočeské centrum pro zdravotně postižené o.p.s., pracoviště České Budějovice </w:t>
      </w:r>
    </w:p>
    <w:p w:rsidR="00923669" w:rsidRDefault="00DE368E">
      <w:pPr>
        <w:ind w:left="10"/>
      </w:pPr>
      <w:r>
        <w:t xml:space="preserve">                                   Staroměstská 2608, 370 04 České Budějovice    </w:t>
      </w:r>
    </w:p>
    <w:p w:rsidR="00923669" w:rsidRDefault="00DE368E">
      <w:pPr>
        <w:spacing w:after="113" w:line="259" w:lineRule="auto"/>
        <w:ind w:left="0" w:firstLine="0"/>
      </w:pPr>
      <w:r>
        <w:t xml:space="preserve"> </w:t>
      </w:r>
    </w:p>
    <w:p w:rsidR="00923669" w:rsidRDefault="00DE368E">
      <w:pPr>
        <w:spacing w:after="4" w:line="259" w:lineRule="auto"/>
        <w:ind w:left="-5" w:right="3724"/>
      </w:pPr>
      <w:r>
        <w:rPr>
          <w:color w:val="165CA3"/>
        </w:rPr>
        <w:t xml:space="preserve">Požadavky na uchazeče o práci </w:t>
      </w:r>
    </w:p>
    <w:p w:rsidR="00923669" w:rsidRDefault="00DE368E">
      <w:pPr>
        <w:spacing w:after="23" w:line="259" w:lineRule="auto"/>
        <w:ind w:left="-5"/>
      </w:pPr>
      <w:r>
        <w:rPr>
          <w:u w:val="single" w:color="000000"/>
        </w:rPr>
        <w:t>Vzdělání dle zákona č. 108/2006 Sb. v platném znění:</w:t>
      </w:r>
      <w:r>
        <w:t xml:space="preserve">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Vyšší odborné vzdělání v oborech zaměřených na sociální práci, sociální a humanitární práci, sociálně právní činnost, charitní a sociální činnost.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Vysokoškolské vzdělání (Bc. či Mgr.) v oborech zaměřených na sociální práci, sociální politiku, sociální pedagogiku, sociální péči, sociální patologii, právo nebo speciální pedagogiku.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V případě právě končícího studia ve výše uvedených oborech je možno se též přihlásit k výběrovému řízení. </w:t>
      </w:r>
    </w:p>
    <w:p w:rsidR="00923669" w:rsidRDefault="00DE368E">
      <w:pPr>
        <w:spacing w:after="63" w:line="259" w:lineRule="auto"/>
        <w:ind w:left="0" w:firstLine="0"/>
      </w:pPr>
      <w:r>
        <w:t xml:space="preserve"> </w:t>
      </w:r>
    </w:p>
    <w:p w:rsidR="00923669" w:rsidRDefault="00DE368E">
      <w:pPr>
        <w:spacing w:after="66" w:line="259" w:lineRule="auto"/>
        <w:ind w:left="-5"/>
      </w:pPr>
      <w:r>
        <w:rPr>
          <w:u w:val="single" w:color="000000"/>
        </w:rPr>
        <w:t>Další požadavky:</w:t>
      </w:r>
      <w:r>
        <w:t xml:space="preserve">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Trestní bezúhonnost.  </w:t>
      </w:r>
    </w:p>
    <w:p w:rsidR="00923669" w:rsidRDefault="00DE368E">
      <w:pPr>
        <w:spacing w:after="24" w:line="259" w:lineRule="auto"/>
        <w:ind w:left="0" w:firstLine="0"/>
      </w:pPr>
      <w:r>
        <w:t xml:space="preserve"> </w:t>
      </w:r>
    </w:p>
    <w:p w:rsidR="00923669" w:rsidRDefault="00DE368E">
      <w:pPr>
        <w:spacing w:after="66" w:line="259" w:lineRule="auto"/>
        <w:ind w:left="-5"/>
      </w:pPr>
      <w:r>
        <w:rPr>
          <w:u w:val="single" w:color="000000"/>
        </w:rPr>
        <w:t>Profil uchazeče:</w:t>
      </w:r>
      <w:r>
        <w:t xml:space="preserve"> </w:t>
      </w:r>
    </w:p>
    <w:p w:rsidR="00923669" w:rsidRDefault="00DE368E">
      <w:pPr>
        <w:numPr>
          <w:ilvl w:val="0"/>
          <w:numId w:val="1"/>
        </w:numPr>
        <w:spacing w:line="320" w:lineRule="auto"/>
        <w:ind w:hanging="348"/>
      </w:pPr>
      <w:r>
        <w:t xml:space="preserve">velmi dobrá znalost zákona o sociálních službách a s ním souvisejících právních předpisů pro potřeby poskytování odborného sociálního poradenství pro OZP a seniory </w:t>
      </w:r>
    </w:p>
    <w:p w:rsidR="00923669" w:rsidRDefault="00DE368E">
      <w:pPr>
        <w:numPr>
          <w:ilvl w:val="0"/>
          <w:numId w:val="1"/>
        </w:numPr>
        <w:spacing w:after="60"/>
        <w:ind w:hanging="348"/>
      </w:pPr>
      <w:r>
        <w:t xml:space="preserve">velmi dobrá znalost práce na PC (word, excel, outlook)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organizační schopnosti a komunikační dovednosti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schopnost samostatného odpovědného jednání 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motivace pro práci v neziskové organizaci a pro práci se zdravotně postiženými a seniory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schopnost jednat a efektivně komunikovat s lidmi 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zodpovědnost, kreativita, spolehlivost, rozhodnost, důvěryhodnost, empatie </w:t>
      </w:r>
    </w:p>
    <w:p w:rsidR="00923669" w:rsidRDefault="00DE368E">
      <w:pPr>
        <w:spacing w:after="23" w:line="259" w:lineRule="auto"/>
        <w:ind w:left="720" w:firstLine="0"/>
      </w:pPr>
      <w:r>
        <w:t xml:space="preserve"> </w:t>
      </w:r>
    </w:p>
    <w:p w:rsidR="00923669" w:rsidRDefault="00DE368E">
      <w:pPr>
        <w:spacing w:after="66" w:line="259" w:lineRule="auto"/>
        <w:ind w:left="-5"/>
      </w:pPr>
      <w:r>
        <w:rPr>
          <w:u w:val="single" w:color="000000"/>
        </w:rPr>
        <w:t>Náplň práce:</w:t>
      </w:r>
      <w:r>
        <w:t xml:space="preserve"> </w:t>
      </w:r>
    </w:p>
    <w:p w:rsidR="00923669" w:rsidRDefault="00DE368E">
      <w:pPr>
        <w:numPr>
          <w:ilvl w:val="0"/>
          <w:numId w:val="1"/>
        </w:numPr>
        <w:spacing w:after="50"/>
        <w:ind w:hanging="348"/>
      </w:pPr>
      <w:r>
        <w:t xml:space="preserve">organizace a koordinování individuálních i skupinových sociálně aktivizačních činností pro seniory a osoby se zdravotním postižením </w:t>
      </w:r>
    </w:p>
    <w:p w:rsidR="00923669" w:rsidRDefault="00DE368E">
      <w:pPr>
        <w:numPr>
          <w:ilvl w:val="0"/>
          <w:numId w:val="1"/>
        </w:numPr>
        <w:ind w:hanging="348"/>
      </w:pPr>
      <w:r>
        <w:t xml:space="preserve">zpracování administrativy týkající se uživatelů a chodu služby (výkazy, statistiky, projekty) </w:t>
      </w:r>
    </w:p>
    <w:p w:rsidR="00923669" w:rsidRDefault="00DE368E">
      <w:pPr>
        <w:spacing w:after="138" w:line="259" w:lineRule="auto"/>
        <w:ind w:left="720" w:firstLine="0"/>
      </w:pPr>
      <w:r>
        <w:lastRenderedPageBreak/>
        <w:t xml:space="preserve"> </w:t>
      </w:r>
    </w:p>
    <w:p w:rsidR="00923669" w:rsidRDefault="00DE368E">
      <w:pPr>
        <w:spacing w:after="4" w:line="259" w:lineRule="auto"/>
        <w:ind w:left="-5" w:right="3724"/>
      </w:pPr>
      <w:r>
        <w:rPr>
          <w:color w:val="165CA3"/>
        </w:rPr>
        <w:t>Nabízíme:</w:t>
      </w:r>
      <w:r>
        <w:t xml:space="preserve"> </w:t>
      </w:r>
    </w:p>
    <w:p w:rsidR="00923669" w:rsidRDefault="00DE368E">
      <w:pPr>
        <w:numPr>
          <w:ilvl w:val="0"/>
          <w:numId w:val="1"/>
        </w:numPr>
        <w:spacing w:after="60"/>
        <w:ind w:hanging="348"/>
      </w:pPr>
      <w:r>
        <w:t xml:space="preserve">osobní a profesní rozvoj v rámci organizace </w:t>
      </w:r>
    </w:p>
    <w:p w:rsidR="00923669" w:rsidRDefault="00DE368E">
      <w:pPr>
        <w:numPr>
          <w:ilvl w:val="0"/>
          <w:numId w:val="1"/>
        </w:numPr>
        <w:spacing w:after="129"/>
        <w:ind w:hanging="348"/>
      </w:pPr>
      <w:r>
        <w:t xml:space="preserve">pracovní notebook a mobil </w:t>
      </w:r>
    </w:p>
    <w:p w:rsidR="00923669" w:rsidRDefault="00DE368E">
      <w:pPr>
        <w:spacing w:after="4" w:line="259" w:lineRule="auto"/>
        <w:ind w:left="-5" w:right="3724"/>
      </w:pPr>
      <w:r>
        <w:rPr>
          <w:color w:val="165CA3"/>
        </w:rPr>
        <w:t xml:space="preserve">Kontaktní údaje pro přihlášení: </w:t>
      </w:r>
    </w:p>
    <w:p w:rsidR="00923669" w:rsidRDefault="00DE368E">
      <w:pPr>
        <w:ind w:left="10"/>
      </w:pPr>
      <w:r>
        <w:t xml:space="preserve">Jihočeské centrum pro zdravotně postižené o.p.s., SNP 559, 383 01 Prachatice </w:t>
      </w:r>
    </w:p>
    <w:p w:rsidR="00923669" w:rsidRDefault="00DE368E">
      <w:pPr>
        <w:ind w:left="10"/>
      </w:pPr>
      <w:r>
        <w:t xml:space="preserve">Mgr. Hana Vlasáková, DiS. – ředitelka, tel. 721 001 422, e-mail: reditelka@jczps.cz </w:t>
      </w:r>
    </w:p>
    <w:p w:rsidR="00923669" w:rsidRDefault="00DE368E">
      <w:pPr>
        <w:spacing w:after="54"/>
        <w:ind w:left="10"/>
      </w:pPr>
      <w:r>
        <w:t xml:space="preserve">Profesní životopisy a motivační dopisy zasílejte do 30. 3. 2018 na email: </w:t>
      </w:r>
      <w:r>
        <w:rPr>
          <w:color w:val="0000FF"/>
          <w:u w:val="single" w:color="0000FF"/>
        </w:rPr>
        <w:t>reditelka@jczps.cz</w:t>
      </w:r>
      <w:r>
        <w:t xml:space="preserve">. </w:t>
      </w:r>
    </w:p>
    <w:p w:rsidR="00923669" w:rsidRDefault="00DE368E">
      <w:pPr>
        <w:ind w:left="10"/>
      </w:pPr>
      <w:r>
        <w:t xml:space="preserve">Uchazeči, kteří splní vzdělanostní požadavky, budou pozváni k osobnímu pohovoru. </w:t>
      </w:r>
    </w:p>
    <w:sectPr w:rsidR="00923669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0FB0"/>
    <w:multiLevelType w:val="hybridMultilevel"/>
    <w:tmpl w:val="FDBEEE4E"/>
    <w:lvl w:ilvl="0" w:tplc="B660047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E57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85B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5C8C3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E58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C22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E72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810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85AB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69"/>
    <w:rsid w:val="008A148D"/>
    <w:rsid w:val="00923669"/>
    <w:rsid w:val="00D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" w:line="269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" w:line="269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 JK Prachatice</dc:creator>
  <cp:lastModifiedBy>dekanat</cp:lastModifiedBy>
  <cp:revision>2</cp:revision>
  <dcterms:created xsi:type="dcterms:W3CDTF">2018-03-15T08:48:00Z</dcterms:created>
  <dcterms:modified xsi:type="dcterms:W3CDTF">2018-03-15T08:48:00Z</dcterms:modified>
</cp:coreProperties>
</file>