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E1" w:rsidRDefault="002C0EE1" w:rsidP="002C0EE1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Jihočeská univerzita v Českých Budějovicích, Teologická fakulta</w:t>
      </w:r>
    </w:p>
    <w:p w:rsidR="002C0EE1" w:rsidRDefault="002C0EE1" w:rsidP="002C0EE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Celoživotní vzdělávání, Kněžská 8, 370 01 České Budějovice, tel.: 387 773 516, e-mail: machulovah@tf.jcu.cz</w:t>
      </w:r>
    </w:p>
    <w:p w:rsidR="002C0EE1" w:rsidRDefault="002C0EE1" w:rsidP="002C0EE1">
      <w:pPr>
        <w:spacing w:after="0" w:line="240" w:lineRule="auto"/>
        <w:jc w:val="center"/>
        <w:rPr>
          <w:sz w:val="18"/>
          <w:szCs w:val="18"/>
        </w:rPr>
      </w:pPr>
    </w:p>
    <w:p w:rsidR="002C0EE1" w:rsidRDefault="002C0EE1" w:rsidP="002C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Kurz CŽV na Teologické fakultě JU v Českých Budějovicích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688"/>
        <w:gridCol w:w="632"/>
        <w:gridCol w:w="1450"/>
        <w:gridCol w:w="1460"/>
        <w:gridCol w:w="3753"/>
      </w:tblGrid>
      <w:tr w:rsidR="002C0EE1" w:rsidTr="006E3F08">
        <w:trPr>
          <w:trHeight w:val="58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kurzu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E1" w:rsidRDefault="002C0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Vzdělávací kurz pro katechety</w:t>
            </w:r>
          </w:p>
        </w:tc>
      </w:tr>
      <w:tr w:rsidR="002C0EE1" w:rsidTr="006E3F08">
        <w:trPr>
          <w:trHeight w:val="58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Akademický rok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roky</w:t>
            </w:r>
          </w:p>
        </w:tc>
      </w:tr>
      <w:tr w:rsidR="002C0EE1" w:rsidTr="006E3F08">
        <w:trPr>
          <w:trHeight w:val="58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Cílová skupina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EE1" w:rsidRDefault="002C0E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Zájemci o výuku katecheze ve farnostech</w:t>
            </w:r>
          </w:p>
        </w:tc>
      </w:tr>
      <w:tr w:rsidR="002C0EE1" w:rsidTr="006E3F08">
        <w:trPr>
          <w:trHeight w:val="58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Výukové cíle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EE1" w:rsidRDefault="002C0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Uvést kandidáty do základních oblastí teologie </w:t>
            </w:r>
          </w:p>
        </w:tc>
      </w:tr>
      <w:tr w:rsidR="002C0EE1" w:rsidTr="006E3F08">
        <w:trPr>
          <w:trHeight w:val="58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 kurzu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EE1" w:rsidRDefault="002C0EE1">
            <w:pPr>
              <w:rPr>
                <w:color w:val="000000"/>
                <w:sz w:val="24"/>
                <w:szCs w:val="24"/>
                <w:lang w:bidi="he-IL"/>
              </w:rPr>
            </w:pPr>
            <w:r>
              <w:rPr>
                <w:color w:val="000000"/>
                <w:sz w:val="24"/>
                <w:szCs w:val="24"/>
              </w:rPr>
              <w:t xml:space="preserve">Kurz se skládá ze základních teologických oblastí: </w:t>
            </w:r>
            <w:r>
              <w:rPr>
                <w:color w:val="000000"/>
                <w:sz w:val="24"/>
                <w:szCs w:val="24"/>
              </w:rPr>
              <w:br/>
              <w:t>- obor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ové předměty (dogmatika, biblistika, liturgika, církevní dějiny, etika) </w:t>
            </w:r>
          </w:p>
          <w:p w:rsidR="002C0EE1" w:rsidRDefault="002C0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he-IL"/>
              </w:rPr>
              <w:t>Pedagogicko-psychologické a didaktické předměty (</w:t>
            </w:r>
            <w:r>
              <w:rPr>
                <w:color w:val="000000"/>
                <w:sz w:val="24"/>
                <w:szCs w:val="24"/>
              </w:rPr>
              <w:t>didaktika obecná pro katechety, dílčí didaktiky, psychologie vývojová, sociální a náboženská)</w:t>
            </w:r>
            <w:r>
              <w:rPr>
                <w:color w:val="000000"/>
                <w:sz w:val="24"/>
                <w:szCs w:val="24"/>
              </w:rPr>
              <w:br/>
              <w:t xml:space="preserve">Většina předmětů je vyučována na TF JU v rámci kombinovaného studia, některé (didaktické) předměty jsou vyučovány speciálně pro tento kurz, ač mají obvykle svou obdobu v předmětech PS (vyučovaných ve spolupráci s PF JU). </w:t>
            </w:r>
          </w:p>
        </w:tc>
      </w:tr>
      <w:tr w:rsidR="002C0EE1" w:rsidTr="006E3F08">
        <w:trPr>
          <w:trHeight w:val="58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a metody výuky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EE1" w:rsidRDefault="002C0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Záleží na jednotlivých předmětech, viz STAG. </w:t>
            </w:r>
          </w:p>
        </w:tc>
      </w:tr>
      <w:tr w:rsidR="002C0EE1" w:rsidTr="006E3F08">
        <w:trPr>
          <w:trHeight w:val="58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Doporučená literatura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Záleží na jednotlivých předmětech, viz STAG.</w:t>
            </w:r>
          </w:p>
        </w:tc>
      </w:tr>
      <w:tr w:rsidR="002C0EE1" w:rsidTr="006E3F08">
        <w:trPr>
          <w:trHeight w:val="58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Lektorské zabezpečení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Záleží na jednotlivých předmětech, viz STAG.</w:t>
            </w:r>
          </w:p>
        </w:tc>
      </w:tr>
      <w:tr w:rsidR="002C0EE1" w:rsidTr="006E3F08">
        <w:trPr>
          <w:trHeight w:val="58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Rozsah kurzu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Záleží na jednotlivých předmětech, viz STAG.</w:t>
            </w:r>
          </w:p>
        </w:tc>
      </w:tr>
      <w:tr w:rsidR="002C0EE1" w:rsidTr="006E3F08">
        <w:trPr>
          <w:trHeight w:val="58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Termíny výuky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Záleží na jednotlivých předmětech, viz STAG, většinou společně se studenty KS </w:t>
            </w:r>
            <w:proofErr w:type="spellStart"/>
            <w:r>
              <w:rPr>
                <w:color w:val="000000"/>
                <w:sz w:val="24"/>
                <w:szCs w:val="24"/>
              </w:rPr>
              <w:t>TEOBc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2C0EE1" w:rsidTr="006E3F08">
        <w:trPr>
          <w:trHeight w:val="58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Poplatek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</w:t>
            </w:r>
          </w:p>
        </w:tc>
      </w:tr>
      <w:tr w:rsidR="002C0EE1" w:rsidTr="006E3F08">
        <w:trPr>
          <w:trHeight w:val="58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Platba kurzu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104725778/0300</w:t>
            </w:r>
          </w:p>
        </w:tc>
      </w:tr>
      <w:tr w:rsidR="002C0EE1" w:rsidTr="006E3F08">
        <w:trPr>
          <w:trHeight w:val="586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Minimální počet účastníků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E1" w:rsidRDefault="002C0EE1" w:rsidP="00C535BF">
            <w:pPr>
              <w:numPr>
                <w:ilvl w:val="0"/>
                <w:numId w:val="1"/>
              </w:numPr>
              <w:tabs>
                <w:tab w:val="left" w:pos="47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2C0EE1" w:rsidTr="006E3F08">
        <w:trPr>
          <w:trHeight w:val="586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Maximální počet účastníků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Záleží na jednotlivých předmětech, viz STAG.</w:t>
            </w:r>
          </w:p>
        </w:tc>
      </w:tr>
      <w:tr w:rsidR="002C0EE1" w:rsidTr="006E3F08">
        <w:trPr>
          <w:trHeight w:val="586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Příjem přihlášek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0EE1" w:rsidTr="006E3F08">
        <w:trPr>
          <w:trHeight w:val="586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Odborný garant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0EE1" w:rsidTr="006E3F08">
        <w:trPr>
          <w:trHeight w:val="586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Organizační garant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Mgr. Helena </w:t>
            </w:r>
            <w:proofErr w:type="spellStart"/>
            <w:r>
              <w:t>Machulová</w:t>
            </w:r>
            <w:proofErr w:type="spellEnd"/>
            <w:r>
              <w:t>, e-mail: machulovah@tf.jcu.cz</w:t>
            </w:r>
          </w:p>
        </w:tc>
      </w:tr>
      <w:tr w:rsidR="002C0EE1" w:rsidTr="006E3F08">
        <w:trPr>
          <w:trHeight w:val="586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C0EE1" w:rsidRDefault="002C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Způsob ukončení a osvědčení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E1" w:rsidRDefault="002C0EE1">
            <w:pPr>
              <w:spacing w:after="0" w:line="240" w:lineRule="auto"/>
            </w:pPr>
            <w:r>
              <w:t xml:space="preserve">Záleží na jednotlivých předmětech, viz STAG. </w:t>
            </w:r>
          </w:p>
        </w:tc>
      </w:tr>
    </w:tbl>
    <w:p w:rsidR="002C0EE1" w:rsidRDefault="002C0EE1" w:rsidP="002C0EE1">
      <w:pPr>
        <w:rPr>
          <w:b/>
          <w:sz w:val="28"/>
          <w:szCs w:val="28"/>
        </w:rPr>
      </w:pPr>
    </w:p>
    <w:p w:rsidR="002C0EE1" w:rsidRDefault="002C0EE1" w:rsidP="002C0EE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Studijní plán: </w:t>
      </w: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58"/>
        <w:gridCol w:w="1444"/>
        <w:gridCol w:w="1095"/>
        <w:gridCol w:w="891"/>
        <w:gridCol w:w="2687"/>
        <w:gridCol w:w="1028"/>
      </w:tblGrid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2C0EE1" w:rsidRDefault="002C0EE1">
            <w:pPr>
              <w:rPr>
                <w:b/>
              </w:rPr>
            </w:pPr>
            <w:r>
              <w:rPr>
                <w:b/>
              </w:rPr>
              <w:t>Název nyní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2C0EE1" w:rsidRDefault="002C0EE1">
            <w:pPr>
              <w:rPr>
                <w:b/>
              </w:rPr>
            </w:pPr>
            <w:r>
              <w:rPr>
                <w:b/>
              </w:rPr>
              <w:t>Název potom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C0EE1" w:rsidRDefault="002C0EE1">
            <w:pPr>
              <w:rPr>
                <w:b/>
                <w:lang w:val="it-IT"/>
              </w:rPr>
            </w:pPr>
            <w:r>
              <w:rPr>
                <w:b/>
              </w:rPr>
              <w:t>Hodiny za semestr KS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2C0EE1" w:rsidRDefault="002C0EE1">
            <w:pPr>
              <w:rPr>
                <w:b/>
              </w:rPr>
            </w:pPr>
            <w:r>
              <w:rPr>
                <w:b/>
              </w:rPr>
              <w:t xml:space="preserve">Kredity </w:t>
            </w:r>
            <w:r>
              <w:rPr>
                <w:b/>
              </w:rPr>
              <w:br/>
              <w:t>(nyní / potom)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2C0EE1" w:rsidRDefault="002C0EE1">
            <w:pPr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2C0EE1" w:rsidRDefault="002C0EE1">
            <w:pPr>
              <w:rPr>
                <w:b/>
                <w:color w:val="FF0000"/>
              </w:rPr>
            </w:pPr>
            <w:r>
              <w:rPr>
                <w:b/>
              </w:rPr>
              <w:t>Ročník a semestr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 xml:space="preserve">Fundamentální teologie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proofErr w:type="gramStart"/>
            <w:r>
              <w:t>-,,-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6 / 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 xml:space="preserve">Lucie Kolářová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1 ZS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 xml:space="preserve">Úvod do Starého zákona 1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 xml:space="preserve">Starý zákon 1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3 / 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 xml:space="preserve">Viktor </w:t>
            </w:r>
            <w:proofErr w:type="gramStart"/>
            <w:r>
              <w:t>Ber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1 ZS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 xml:space="preserve">Všeobecné církevní dějiny základní 1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 xml:space="preserve">Všeobecné církevní dějiny základní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3 / 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 xml:space="preserve">Rudolf Svoboda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1 ZS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C0EE1" w:rsidRDefault="002C0EE1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 xml:space="preserve">Úvod do náboženské pedagogiky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3 / 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 xml:space="preserve">Veronika </w:t>
            </w:r>
            <w:proofErr w:type="spellStart"/>
            <w:r>
              <w:t>Iňová</w:t>
            </w:r>
            <w:proofErr w:type="spellEnd"/>
            <w: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1 ZS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>Církevní dějiny české – základní 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C0EE1" w:rsidRDefault="002C0EE1">
            <w:pPr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2 / 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>Martin Weis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1 ZS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roofErr w:type="spellStart"/>
            <w:r>
              <w:t>Soteriologie</w:t>
            </w:r>
            <w:proofErr w:type="spellEnd"/>
            <w:r>
              <w:t xml:space="preserve"> a </w:t>
            </w:r>
            <w:proofErr w:type="spellStart"/>
            <w:r>
              <w:t>kristologie</w:t>
            </w:r>
            <w:proofErr w:type="spellEnd"/>
            <w: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Dogmatická teologie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6 / 8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 xml:space="preserve">Ctirad V. Pospíšil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1 LS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>Úvod do Starého zákona 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Starý zákon 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5 / 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 xml:space="preserve">Adam </w:t>
            </w:r>
            <w:proofErr w:type="spellStart"/>
            <w:r>
              <w:t>Mackerle</w:t>
            </w:r>
            <w:proofErr w:type="spellEnd"/>
            <w: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1 LS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>Všeobecné církevní dějiny základní 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0EE1" w:rsidRDefault="002C0EE1">
            <w:pPr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3 / 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>Rudolf Svoboda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1 LS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>Církevní dějiny české – základní 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 xml:space="preserve">České církevní dějiny základní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2 / 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 xml:space="preserve">Martin Weis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1 LS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 xml:space="preserve">Psychologie sociální a vývojová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proofErr w:type="gramStart"/>
            <w:r>
              <w:t>-,,-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5 / 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 xml:space="preserve">Karolina </w:t>
            </w:r>
            <w:proofErr w:type="spellStart"/>
            <w:r>
              <w:t>Diallo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1 LS</w:t>
            </w:r>
          </w:p>
        </w:tc>
      </w:tr>
      <w:tr w:rsidR="002C0EE1" w:rsidTr="002C0EE1">
        <w:trPr>
          <w:trHeight w:val="60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>Trinitární teologie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Dogmatická teologie 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3 / 8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 xml:space="preserve">Ctirad V. Pospíšil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2 ZS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>Úvod do Nového zákona 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Nový zákon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3 / 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 xml:space="preserve">Július </w:t>
            </w:r>
            <w:proofErr w:type="spellStart"/>
            <w:r>
              <w:t>Pavelčík</w:t>
            </w:r>
            <w:proofErr w:type="spellEnd"/>
            <w: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 xml:space="preserve">2 ZS 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 xml:space="preserve">Filosofická etika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proofErr w:type="gramStart"/>
            <w:r>
              <w:t>-,,-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4 / 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 xml:space="preserve">Tomáš </w:t>
            </w:r>
            <w:proofErr w:type="spellStart"/>
            <w:r>
              <w:t>Machula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 xml:space="preserve">2 ZS 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>Filozofie pro děti ve výchově a praxi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proofErr w:type="gramStart"/>
            <w:r>
              <w:t>-,,-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35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3 / 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 xml:space="preserve">Petr </w:t>
            </w:r>
            <w:proofErr w:type="spellStart"/>
            <w:r>
              <w:t>Bauman</w:t>
            </w:r>
            <w:proofErr w:type="spellEnd"/>
            <w: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 xml:space="preserve">2 ZS 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lastRenderedPageBreak/>
              <w:t xml:space="preserve">Liturgika 1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Liturgika základní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3 / 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>Michaela Vlčková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2 ZS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C0EE1" w:rsidRDefault="002C0EE1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Katechetická praxe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0 / 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r>
              <w:t xml:space="preserve">Magdalena </w:t>
            </w:r>
            <w:proofErr w:type="spellStart"/>
            <w:r>
              <w:t>Ehrlichová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EE1" w:rsidRDefault="002C0EE1">
            <w:pPr>
              <w:jc w:val="both"/>
            </w:pPr>
            <w:r>
              <w:t>2 ZS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>Všeobecná teologická etika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proofErr w:type="gramStart"/>
            <w:r>
              <w:t>-,,-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4 / 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 xml:space="preserve">Jindřich Šrajer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2 LS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>Úvod do Nového zákona 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Nový zákon 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5 / 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 xml:space="preserve">Július </w:t>
            </w:r>
            <w:proofErr w:type="spellStart"/>
            <w:r>
              <w:t>Pavelčík</w:t>
            </w:r>
            <w:proofErr w:type="spellEnd"/>
            <w: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2 LS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 xml:space="preserve">Vybraná témata psychologie náboženství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proofErr w:type="gramStart"/>
            <w:r>
              <w:t>-,,-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5 / 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 xml:space="preserve">Karolina </w:t>
            </w:r>
            <w:proofErr w:type="spellStart"/>
            <w:r>
              <w:t>Diallo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 xml:space="preserve">2 LS 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0EE1" w:rsidRDefault="002C0EE1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Katechetická praxe 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0 / 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 xml:space="preserve">Magdalena </w:t>
            </w:r>
            <w:proofErr w:type="spellStart"/>
            <w:r>
              <w:t>Ehrlichová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2 LS</w:t>
            </w:r>
          </w:p>
        </w:tc>
      </w:tr>
      <w:tr w:rsidR="002C0EE1" w:rsidTr="002C0EE1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C0EE1" w:rsidRDefault="002C0EE1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Oborová didaktika náboženské výchovy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 xml:space="preserve">16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10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r>
              <w:t xml:space="preserve">Veronika Blažek </w:t>
            </w:r>
            <w:proofErr w:type="spellStart"/>
            <w:r>
              <w:t>Iňová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C0EE1" w:rsidRDefault="002C0EE1">
            <w:pPr>
              <w:jc w:val="both"/>
            </w:pPr>
            <w:r>
              <w:t>2 LS</w:t>
            </w:r>
          </w:p>
        </w:tc>
      </w:tr>
    </w:tbl>
    <w:p w:rsidR="002C0EE1" w:rsidRDefault="002C0EE1" w:rsidP="002C0EE1">
      <w:pPr>
        <w:rPr>
          <w:rFonts w:cs="Calibri"/>
          <w:sz w:val="6"/>
          <w:szCs w:val="6"/>
        </w:rPr>
      </w:pPr>
    </w:p>
    <w:p w:rsidR="002C0EE1" w:rsidRDefault="002C0EE1" w:rsidP="002C0EE1">
      <w:pPr>
        <w:spacing w:before="120"/>
      </w:pPr>
    </w:p>
    <w:p w:rsidR="002C0EE1" w:rsidRDefault="002C0EE1" w:rsidP="002C0EE1">
      <w:pPr>
        <w:jc w:val="center"/>
        <w:rPr>
          <w:sz w:val="24"/>
          <w:szCs w:val="24"/>
        </w:rPr>
      </w:pPr>
    </w:p>
    <w:p w:rsidR="002C0EE1" w:rsidRDefault="002C0EE1" w:rsidP="002C0EE1">
      <w:pPr>
        <w:spacing w:after="160" w:line="256" w:lineRule="auto"/>
        <w:rPr>
          <w:b/>
          <w:sz w:val="28"/>
          <w:szCs w:val="28"/>
        </w:rPr>
      </w:pPr>
    </w:p>
    <w:p w:rsidR="009E3B80" w:rsidRDefault="009E3B80"/>
    <w:sectPr w:rsidR="009E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019D"/>
    <w:multiLevelType w:val="hybridMultilevel"/>
    <w:tmpl w:val="DEE228FA"/>
    <w:lvl w:ilvl="0" w:tplc="8034BA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E2"/>
    <w:rsid w:val="002C0EE1"/>
    <w:rsid w:val="006E3F08"/>
    <w:rsid w:val="006F2422"/>
    <w:rsid w:val="00713EE2"/>
    <w:rsid w:val="009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EE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EE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dekanat</cp:lastModifiedBy>
  <cp:revision>2</cp:revision>
  <dcterms:created xsi:type="dcterms:W3CDTF">2019-05-21T10:20:00Z</dcterms:created>
  <dcterms:modified xsi:type="dcterms:W3CDTF">2019-05-21T10:20:00Z</dcterms:modified>
</cp:coreProperties>
</file>