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BD" w:rsidRDefault="00A944BD" w:rsidP="00A944BD">
      <w:pPr>
        <w:rPr>
          <w:b/>
          <w:sz w:val="72"/>
          <w:szCs w:val="60"/>
        </w:rPr>
      </w:pPr>
      <w:r>
        <w:rPr>
          <w:noProof/>
          <w:lang w:eastAsia="cs-CZ"/>
        </w:rPr>
        <w:drawing>
          <wp:anchor distT="0" distB="0" distL="114300" distR="114300" simplePos="0" relativeHeight="251660288" behindDoc="0" locked="0" layoutInCell="1" allowOverlap="1" wp14:anchorId="79358FA7" wp14:editId="16D4FA9F">
            <wp:simplePos x="0" y="0"/>
            <wp:positionH relativeFrom="column">
              <wp:posOffset>-245110</wp:posOffset>
            </wp:positionH>
            <wp:positionV relativeFrom="paragraph">
              <wp:posOffset>-341630</wp:posOffset>
            </wp:positionV>
            <wp:extent cx="4654550"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JU_RGB_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550" cy="8997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C7055">
        <w:rPr>
          <w:b/>
          <w:sz w:val="72"/>
          <w:szCs w:val="60"/>
        </w:rPr>
        <w:t>Ologi</w:t>
      </w:r>
      <w:proofErr w:type="spellEnd"/>
    </w:p>
    <w:p w:rsidR="00A944BD" w:rsidRPr="00A944BD" w:rsidRDefault="00A944BD" w:rsidP="00A944BD">
      <w:pPr>
        <w:rPr>
          <w:b/>
          <w:sz w:val="44"/>
          <w:szCs w:val="60"/>
        </w:rPr>
      </w:pPr>
    </w:p>
    <w:p w:rsidR="00A944BD" w:rsidRPr="00A944BD" w:rsidRDefault="00A944BD" w:rsidP="00A944BD">
      <w:pPr>
        <w:spacing w:after="0" w:line="240" w:lineRule="auto"/>
        <w:ind w:left="1418"/>
        <w:rPr>
          <w:b/>
          <w:sz w:val="72"/>
          <w:szCs w:val="60"/>
        </w:rPr>
      </w:pPr>
      <w:r w:rsidRPr="00A944BD">
        <w:rPr>
          <w:b/>
          <w:sz w:val="72"/>
          <w:szCs w:val="60"/>
        </w:rPr>
        <w:t>Teologická fakulta</w:t>
      </w:r>
    </w:p>
    <w:p w:rsidR="00A944BD" w:rsidRPr="00A944BD" w:rsidRDefault="00A944BD" w:rsidP="00A944BD">
      <w:pPr>
        <w:spacing w:after="0" w:line="240" w:lineRule="auto"/>
        <w:ind w:left="1418"/>
        <w:rPr>
          <w:b/>
          <w:color w:val="9C5FB5"/>
          <w:sz w:val="72"/>
          <w:szCs w:val="60"/>
        </w:rPr>
      </w:pPr>
      <w:r w:rsidRPr="00A944BD">
        <w:rPr>
          <w:b/>
          <w:color w:val="9C5FB5"/>
          <w:sz w:val="72"/>
          <w:szCs w:val="60"/>
        </w:rPr>
        <w:t xml:space="preserve">Výroční zpráva </w:t>
      </w:r>
    </w:p>
    <w:p w:rsidR="00A944BD" w:rsidRPr="00A944BD" w:rsidRDefault="00A944BD" w:rsidP="00A944BD">
      <w:pPr>
        <w:spacing w:after="0" w:line="240" w:lineRule="auto"/>
        <w:ind w:left="1418"/>
        <w:rPr>
          <w:b/>
          <w:color w:val="9C5FB5"/>
          <w:sz w:val="72"/>
          <w:szCs w:val="60"/>
        </w:rPr>
      </w:pPr>
      <w:r w:rsidRPr="00A944BD">
        <w:rPr>
          <w:b/>
          <w:color w:val="9C5FB5"/>
          <w:sz w:val="72"/>
          <w:szCs w:val="60"/>
        </w:rPr>
        <w:t>o činnosti za rok 2016</w:t>
      </w:r>
    </w:p>
    <w:p w:rsidR="00A944BD" w:rsidRPr="00A944BD" w:rsidRDefault="00A944BD" w:rsidP="00A944BD">
      <w:pPr>
        <w:spacing w:after="0" w:line="240" w:lineRule="auto"/>
        <w:ind w:left="1418"/>
        <w:rPr>
          <w:b/>
          <w:color w:val="9C5FB5"/>
          <w:sz w:val="72"/>
          <w:szCs w:val="60"/>
        </w:rPr>
      </w:pPr>
      <w:r w:rsidRPr="00A944BD">
        <w:rPr>
          <w:b/>
          <w:color w:val="9C5FB5"/>
          <w:sz w:val="72"/>
          <w:szCs w:val="60"/>
        </w:rPr>
        <w:br/>
        <w:t>Textová příloha</w:t>
      </w:r>
    </w:p>
    <w:p w:rsidR="00A944BD" w:rsidRDefault="00A944BD" w:rsidP="00A944BD"/>
    <w:p w:rsidR="00A944BD" w:rsidRDefault="00A944BD" w:rsidP="00A944BD"/>
    <w:p w:rsidR="00A944BD" w:rsidRDefault="00A944BD" w:rsidP="00A944BD">
      <w:r>
        <w:rPr>
          <w:noProof/>
          <w:lang w:eastAsia="cs-CZ"/>
        </w:rPr>
        <w:drawing>
          <wp:anchor distT="0" distB="0" distL="114300" distR="114300" simplePos="0" relativeHeight="251659264" behindDoc="0" locked="0" layoutInCell="1" allowOverlap="1" wp14:anchorId="00525884" wp14:editId="721A7407">
            <wp:simplePos x="0" y="0"/>
            <wp:positionH relativeFrom="column">
              <wp:posOffset>915307</wp:posOffset>
            </wp:positionH>
            <wp:positionV relativeFrom="paragraph">
              <wp:posOffset>102235</wp:posOffset>
            </wp:positionV>
            <wp:extent cx="3025630" cy="2880000"/>
            <wp:effectExtent l="0" t="0" r="3810" b="0"/>
            <wp:wrapNone/>
            <wp:docPr id="3" name="Obrázek 3" descr="TF_SYMBOL_PANTONE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_SYMBOL_PANTONE_POSIT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5630" cy="28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p w:rsidR="00A944BD" w:rsidRDefault="00A944BD" w:rsidP="00A944BD">
      <w:bookmarkStart w:id="0" w:name="_GoBack"/>
      <w:bookmarkEnd w:id="0"/>
    </w:p>
    <w:p w:rsidR="00D62D2B" w:rsidRPr="003C24E7" w:rsidRDefault="00763F98" w:rsidP="00D62D2B">
      <w:pPr>
        <w:pStyle w:val="Nadpis1"/>
        <w:rPr>
          <w:color w:val="9C5FB5"/>
        </w:rPr>
      </w:pPr>
      <w:bookmarkStart w:id="1" w:name="_Toc485131154"/>
      <w:r w:rsidRPr="003C24E7">
        <w:rPr>
          <w:color w:val="9C5FB5"/>
        </w:rPr>
        <w:lastRenderedPageBreak/>
        <w:t>Seznam zkratek</w:t>
      </w:r>
      <w:bookmarkEnd w:id="1"/>
      <w:r w:rsidR="00D62D2B" w:rsidRPr="003C24E7">
        <w:rPr>
          <w:color w:val="9C5FB5"/>
        </w:rPr>
        <w:tab/>
      </w:r>
    </w:p>
    <w:tbl>
      <w:tblPr>
        <w:tblStyle w:val="Svtlseznamzvraznn4"/>
        <w:tblW w:w="0" w:type="auto"/>
        <w:tblLook w:val="04A0" w:firstRow="1" w:lastRow="0" w:firstColumn="1" w:lastColumn="0" w:noHBand="0" w:noVBand="1"/>
      </w:tblPr>
      <w:tblGrid>
        <w:gridCol w:w="2518"/>
        <w:gridCol w:w="6694"/>
      </w:tblGrid>
      <w:tr w:rsidR="00D62D2B" w:rsidTr="00724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62D2B" w:rsidRDefault="00AF5B06" w:rsidP="00D62D2B">
            <w:r>
              <w:t>Z</w:t>
            </w:r>
            <w:r w:rsidR="00D62D2B">
              <w:t>kratka</w:t>
            </w:r>
          </w:p>
        </w:tc>
        <w:tc>
          <w:tcPr>
            <w:tcW w:w="6694" w:type="dxa"/>
          </w:tcPr>
          <w:p w:rsidR="00D62D2B" w:rsidRDefault="00AF5B06" w:rsidP="00D62D2B">
            <w:pPr>
              <w:cnfStyle w:val="100000000000" w:firstRow="1" w:lastRow="0" w:firstColumn="0" w:lastColumn="0" w:oddVBand="0" w:evenVBand="0" w:oddHBand="0" w:evenHBand="0" w:firstRowFirstColumn="0" w:firstRowLastColumn="0" w:lastRowFirstColumn="0" w:lastRowLastColumn="0"/>
            </w:pPr>
            <w:r>
              <w:t>V</w:t>
            </w:r>
            <w:r w:rsidR="00D62D2B">
              <w:t>ýznam zkratky</w:t>
            </w:r>
          </w:p>
        </w:tc>
      </w:tr>
      <w:tr w:rsidR="00546FB3"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6FB3" w:rsidRPr="00546FB3" w:rsidRDefault="00546FB3" w:rsidP="00D62D2B">
            <w:pPr>
              <w:rPr>
                <w:b w:val="0"/>
              </w:rPr>
            </w:pPr>
            <w:r>
              <w:rPr>
                <w:b w:val="0"/>
              </w:rPr>
              <w:t>AK TF JU</w:t>
            </w:r>
          </w:p>
        </w:tc>
        <w:tc>
          <w:tcPr>
            <w:tcW w:w="6694" w:type="dxa"/>
          </w:tcPr>
          <w:p w:rsidR="00546FB3" w:rsidRPr="00093934" w:rsidRDefault="00546FB3" w:rsidP="00D62D2B">
            <w:pPr>
              <w:cnfStyle w:val="000000100000" w:firstRow="0" w:lastRow="0" w:firstColumn="0" w:lastColumn="0" w:oddVBand="0" w:evenVBand="0" w:oddHBand="1" w:evenHBand="0" w:firstRowFirstColumn="0" w:firstRowLastColumn="0" w:lastRowFirstColumn="0" w:lastRowLastColumn="0"/>
            </w:pPr>
            <w:r>
              <w:t>Akreditační komise Teologické fakulty JU v Č. Budějovicích</w:t>
            </w:r>
          </w:p>
        </w:tc>
      </w:tr>
      <w:tr w:rsidR="00093934" w:rsidTr="00724C19">
        <w:tc>
          <w:tcPr>
            <w:cnfStyle w:val="001000000000" w:firstRow="0" w:lastRow="0" w:firstColumn="1" w:lastColumn="0" w:oddVBand="0" w:evenVBand="0" w:oddHBand="0" w:evenHBand="0" w:firstRowFirstColumn="0" w:firstRowLastColumn="0" w:lastRowFirstColumn="0" w:lastRowLastColumn="0"/>
            <w:tcW w:w="2518" w:type="dxa"/>
          </w:tcPr>
          <w:p w:rsidR="00093934" w:rsidRDefault="00093934" w:rsidP="00D62D2B">
            <w:pPr>
              <w:rPr>
                <w:b w:val="0"/>
              </w:rPr>
            </w:pPr>
            <w:r>
              <w:rPr>
                <w:b w:val="0"/>
              </w:rPr>
              <w:t>AV ČR</w:t>
            </w:r>
          </w:p>
        </w:tc>
        <w:tc>
          <w:tcPr>
            <w:tcW w:w="6694" w:type="dxa"/>
          </w:tcPr>
          <w:p w:rsidR="00093934" w:rsidRPr="00093934" w:rsidRDefault="00093934" w:rsidP="00D62D2B">
            <w:pPr>
              <w:cnfStyle w:val="000000000000" w:firstRow="0" w:lastRow="0" w:firstColumn="0" w:lastColumn="0" w:oddVBand="0" w:evenVBand="0" w:oddHBand="0" w:evenHBand="0" w:firstRowFirstColumn="0" w:firstRowLastColumn="0" w:lastRowFirstColumn="0" w:lastRowLastColumn="0"/>
            </w:pPr>
            <w:r w:rsidRPr="00093934">
              <w:t>Akademie věd České republiky</w:t>
            </w:r>
          </w:p>
        </w:tc>
      </w:tr>
      <w:tr w:rsidR="00D62D2B"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62D2B" w:rsidRPr="00D62D2B" w:rsidRDefault="00724C19" w:rsidP="00D62D2B">
            <w:pPr>
              <w:rPr>
                <w:b w:val="0"/>
              </w:rPr>
            </w:pPr>
            <w:r>
              <w:rPr>
                <w:b w:val="0"/>
              </w:rPr>
              <w:t>CEEPUS</w:t>
            </w:r>
          </w:p>
        </w:tc>
        <w:tc>
          <w:tcPr>
            <w:tcW w:w="6694" w:type="dxa"/>
          </w:tcPr>
          <w:p w:rsidR="00D62D2B" w:rsidRPr="00546FB3" w:rsidRDefault="00724C19" w:rsidP="00D62D2B">
            <w:pPr>
              <w:cnfStyle w:val="000000100000" w:firstRow="0" w:lastRow="0" w:firstColumn="0" w:lastColumn="0" w:oddVBand="0" w:evenVBand="0" w:oddHBand="1" w:evenHBand="0" w:firstRowFirstColumn="0" w:firstRowLastColumn="0" w:lastRowFirstColumn="0" w:lastRowLastColumn="0"/>
              <w:rPr>
                <w:lang w:val="en-US"/>
              </w:rPr>
            </w:pPr>
            <w:r w:rsidRPr="00546FB3">
              <w:rPr>
                <w:lang w:val="en-US"/>
              </w:rPr>
              <w:t xml:space="preserve">Central European Exchange </w:t>
            </w:r>
            <w:r w:rsidRPr="00546FB3">
              <w:rPr>
                <w:lang w:val="en-AU"/>
              </w:rPr>
              <w:t>Programme</w:t>
            </w:r>
            <w:r w:rsidRPr="00546FB3">
              <w:rPr>
                <w:lang w:val="en-US"/>
              </w:rPr>
              <w:t xml:space="preserve"> for University Studies</w:t>
            </w:r>
          </w:p>
        </w:tc>
      </w:tr>
      <w:tr w:rsidR="00E459C2" w:rsidTr="00724C19">
        <w:tc>
          <w:tcPr>
            <w:cnfStyle w:val="001000000000" w:firstRow="0" w:lastRow="0" w:firstColumn="1" w:lastColumn="0" w:oddVBand="0" w:evenVBand="0" w:oddHBand="0" w:evenHBand="0" w:firstRowFirstColumn="0" w:firstRowLastColumn="0" w:lastRowFirstColumn="0" w:lastRowLastColumn="0"/>
            <w:tcW w:w="2518" w:type="dxa"/>
          </w:tcPr>
          <w:p w:rsidR="00E459C2" w:rsidRDefault="00E459C2" w:rsidP="00D62D2B">
            <w:pPr>
              <w:rPr>
                <w:b w:val="0"/>
              </w:rPr>
            </w:pPr>
            <w:r>
              <w:rPr>
                <w:b w:val="0"/>
              </w:rPr>
              <w:t>CŽV</w:t>
            </w:r>
          </w:p>
        </w:tc>
        <w:tc>
          <w:tcPr>
            <w:tcW w:w="6694" w:type="dxa"/>
          </w:tcPr>
          <w:p w:rsidR="00E459C2" w:rsidRPr="00E459C2" w:rsidRDefault="00E459C2" w:rsidP="00D62D2B">
            <w:pPr>
              <w:cnfStyle w:val="000000000000" w:firstRow="0" w:lastRow="0" w:firstColumn="0" w:lastColumn="0" w:oddVBand="0" w:evenVBand="0" w:oddHBand="0" w:evenHBand="0" w:firstRowFirstColumn="0" w:firstRowLastColumn="0" w:lastRowFirstColumn="0" w:lastRowLastColumn="0"/>
            </w:pPr>
            <w:r w:rsidRPr="00E459C2">
              <w:t>Celoživotní vzdělávání</w:t>
            </w:r>
          </w:p>
        </w:tc>
      </w:tr>
      <w:tr w:rsidR="00093934"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93934" w:rsidRDefault="00093934" w:rsidP="00D62D2B">
            <w:pPr>
              <w:rPr>
                <w:b w:val="0"/>
              </w:rPr>
            </w:pPr>
            <w:r>
              <w:rPr>
                <w:b w:val="0"/>
              </w:rPr>
              <w:t>ČR</w:t>
            </w:r>
          </w:p>
        </w:tc>
        <w:tc>
          <w:tcPr>
            <w:tcW w:w="6694" w:type="dxa"/>
          </w:tcPr>
          <w:p w:rsidR="00093934" w:rsidRPr="00E459C2" w:rsidRDefault="00093934" w:rsidP="00D62D2B">
            <w:pPr>
              <w:cnfStyle w:val="000000100000" w:firstRow="0" w:lastRow="0" w:firstColumn="0" w:lastColumn="0" w:oddVBand="0" w:evenVBand="0" w:oddHBand="1" w:evenHBand="0" w:firstRowFirstColumn="0" w:firstRowLastColumn="0" w:lastRowFirstColumn="0" w:lastRowLastColumn="0"/>
            </w:pPr>
            <w:r>
              <w:t>Česká republika</w:t>
            </w:r>
          </w:p>
        </w:tc>
      </w:tr>
      <w:tr w:rsidR="00D62D2B" w:rsidTr="00724C19">
        <w:tc>
          <w:tcPr>
            <w:cnfStyle w:val="001000000000" w:firstRow="0" w:lastRow="0" w:firstColumn="1" w:lastColumn="0" w:oddVBand="0" w:evenVBand="0" w:oddHBand="0" w:evenHBand="0" w:firstRowFirstColumn="0" w:firstRowLastColumn="0" w:lastRowFirstColumn="0" w:lastRowLastColumn="0"/>
            <w:tcW w:w="2518" w:type="dxa"/>
          </w:tcPr>
          <w:p w:rsidR="00D62D2B" w:rsidRPr="00724C19" w:rsidRDefault="00724C19" w:rsidP="00D62D2B">
            <w:pPr>
              <w:rPr>
                <w:b w:val="0"/>
              </w:rPr>
            </w:pPr>
            <w:r>
              <w:rPr>
                <w:b w:val="0"/>
              </w:rPr>
              <w:t>DAAD</w:t>
            </w:r>
          </w:p>
        </w:tc>
        <w:tc>
          <w:tcPr>
            <w:tcW w:w="6694" w:type="dxa"/>
          </w:tcPr>
          <w:p w:rsidR="00D62D2B" w:rsidRDefault="00724C19" w:rsidP="00D62D2B">
            <w:pPr>
              <w:cnfStyle w:val="000000000000" w:firstRow="0" w:lastRow="0" w:firstColumn="0" w:lastColumn="0" w:oddVBand="0" w:evenVBand="0" w:oddHBand="0" w:evenHBand="0" w:firstRowFirstColumn="0" w:firstRowLastColumn="0" w:lastRowFirstColumn="0" w:lastRowLastColumn="0"/>
            </w:pPr>
            <w:r w:rsidRPr="00724C19">
              <w:rPr>
                <w:rStyle w:val="st"/>
                <w:lang w:val="de-DE"/>
              </w:rPr>
              <w:t>Deutscher Akademischer Austauschdienst</w:t>
            </w:r>
            <w:r>
              <w:rPr>
                <w:rStyle w:val="st"/>
              </w:rPr>
              <w:t xml:space="preserve"> (Německá akademická výměnná služba)</w:t>
            </w:r>
          </w:p>
        </w:tc>
      </w:tr>
      <w:tr w:rsidR="00D24751"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4751" w:rsidRDefault="00D24751" w:rsidP="00D62D2B">
            <w:pPr>
              <w:rPr>
                <w:b w:val="0"/>
              </w:rPr>
            </w:pPr>
            <w:r>
              <w:rPr>
                <w:b w:val="0"/>
              </w:rPr>
              <w:t>DSP</w:t>
            </w:r>
          </w:p>
        </w:tc>
        <w:tc>
          <w:tcPr>
            <w:tcW w:w="6694" w:type="dxa"/>
          </w:tcPr>
          <w:p w:rsidR="00D24751" w:rsidRPr="00D24751" w:rsidRDefault="00D24751" w:rsidP="00D62D2B">
            <w:pPr>
              <w:cnfStyle w:val="000000100000" w:firstRow="0" w:lastRow="0" w:firstColumn="0" w:lastColumn="0" w:oddVBand="0" w:evenVBand="0" w:oddHBand="1" w:evenHBand="0" w:firstRowFirstColumn="0" w:firstRowLastColumn="0" w:lastRowFirstColumn="0" w:lastRowLastColumn="0"/>
              <w:rPr>
                <w:rStyle w:val="st"/>
              </w:rPr>
            </w:pPr>
            <w:r w:rsidRPr="00D24751">
              <w:rPr>
                <w:rStyle w:val="st"/>
              </w:rPr>
              <w:t>Doktorské studijní programy</w:t>
            </w:r>
          </w:p>
        </w:tc>
      </w:tr>
      <w:tr w:rsidR="00D62D2B" w:rsidTr="00724C19">
        <w:tc>
          <w:tcPr>
            <w:cnfStyle w:val="001000000000" w:firstRow="0" w:lastRow="0" w:firstColumn="1" w:lastColumn="0" w:oddVBand="0" w:evenVBand="0" w:oddHBand="0" w:evenHBand="0" w:firstRowFirstColumn="0" w:firstRowLastColumn="0" w:lastRowFirstColumn="0" w:lastRowLastColumn="0"/>
            <w:tcW w:w="2518" w:type="dxa"/>
          </w:tcPr>
          <w:p w:rsidR="00D62D2B" w:rsidRPr="00724C19" w:rsidRDefault="00724C19" w:rsidP="00D62D2B">
            <w:pPr>
              <w:rPr>
                <w:b w:val="0"/>
              </w:rPr>
            </w:pPr>
            <w:r>
              <w:rPr>
                <w:b w:val="0"/>
              </w:rPr>
              <w:t>FB</w:t>
            </w:r>
          </w:p>
        </w:tc>
        <w:tc>
          <w:tcPr>
            <w:tcW w:w="6694" w:type="dxa"/>
          </w:tcPr>
          <w:p w:rsidR="00D62D2B" w:rsidRPr="00724C19" w:rsidRDefault="00724C19" w:rsidP="00D62D2B">
            <w:pPr>
              <w:cnfStyle w:val="000000000000" w:firstRow="0" w:lastRow="0" w:firstColumn="0" w:lastColumn="0" w:oddVBand="0" w:evenVBand="0" w:oddHBand="0" w:evenHBand="0" w:firstRowFirstColumn="0" w:firstRowLastColumn="0" w:lastRowFirstColumn="0" w:lastRowLastColumn="0"/>
              <w:rPr>
                <w:lang w:val="en-AU"/>
              </w:rPr>
            </w:pPr>
            <w:r w:rsidRPr="00724C19">
              <w:rPr>
                <w:lang w:val="en-AU"/>
              </w:rPr>
              <w:t>Facebook</w:t>
            </w:r>
          </w:p>
        </w:tc>
      </w:tr>
      <w:tr w:rsidR="00691874"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874" w:rsidRDefault="00691874" w:rsidP="00D62D2B">
            <w:pPr>
              <w:rPr>
                <w:b w:val="0"/>
              </w:rPr>
            </w:pPr>
            <w:r>
              <w:rPr>
                <w:b w:val="0"/>
              </w:rPr>
              <w:t>FF UPOL</w:t>
            </w:r>
          </w:p>
        </w:tc>
        <w:tc>
          <w:tcPr>
            <w:tcW w:w="6694" w:type="dxa"/>
          </w:tcPr>
          <w:p w:rsidR="00691874" w:rsidRPr="00691874" w:rsidRDefault="00691874" w:rsidP="00D62D2B">
            <w:pPr>
              <w:cnfStyle w:val="000000100000" w:firstRow="0" w:lastRow="0" w:firstColumn="0" w:lastColumn="0" w:oddVBand="0" w:evenVBand="0" w:oddHBand="1" w:evenHBand="0" w:firstRowFirstColumn="0" w:firstRowLastColumn="0" w:lastRowFirstColumn="0" w:lastRowLastColumn="0"/>
            </w:pPr>
            <w:r w:rsidRPr="00691874">
              <w:t>Filozofická fakulta Univerzity Palackého v Olomouci</w:t>
            </w:r>
          </w:p>
        </w:tc>
      </w:tr>
      <w:tr w:rsidR="00A97BFD" w:rsidTr="00724C19">
        <w:tc>
          <w:tcPr>
            <w:cnfStyle w:val="001000000000" w:firstRow="0" w:lastRow="0" w:firstColumn="1" w:lastColumn="0" w:oddVBand="0" w:evenVBand="0" w:oddHBand="0" w:evenHBand="0" w:firstRowFirstColumn="0" w:firstRowLastColumn="0" w:lastRowFirstColumn="0" w:lastRowLastColumn="0"/>
            <w:tcW w:w="2518" w:type="dxa"/>
          </w:tcPr>
          <w:p w:rsidR="00A97BFD" w:rsidRDefault="00A97BFD" w:rsidP="00D62D2B">
            <w:pPr>
              <w:rPr>
                <w:b w:val="0"/>
              </w:rPr>
            </w:pPr>
            <w:r>
              <w:rPr>
                <w:b w:val="0"/>
              </w:rPr>
              <w:t>GAJU</w:t>
            </w:r>
          </w:p>
        </w:tc>
        <w:tc>
          <w:tcPr>
            <w:tcW w:w="6694" w:type="dxa"/>
          </w:tcPr>
          <w:p w:rsidR="00A97BFD" w:rsidRPr="00D449BE" w:rsidRDefault="00D449BE" w:rsidP="00D62D2B">
            <w:pPr>
              <w:cnfStyle w:val="000000000000" w:firstRow="0" w:lastRow="0" w:firstColumn="0" w:lastColumn="0" w:oddVBand="0" w:evenVBand="0" w:oddHBand="0" w:evenHBand="0" w:firstRowFirstColumn="0" w:firstRowLastColumn="0" w:lastRowFirstColumn="0" w:lastRowLastColumn="0"/>
            </w:pPr>
            <w:r w:rsidRPr="00D449BE">
              <w:t>Grantová agentura Jihočeské univerzity v Českých Budějovicích</w:t>
            </w:r>
          </w:p>
        </w:tc>
      </w:tr>
      <w:tr w:rsidR="00691874"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874" w:rsidRDefault="00691874" w:rsidP="00D62D2B">
            <w:pPr>
              <w:rPr>
                <w:b w:val="0"/>
              </w:rPr>
            </w:pPr>
            <w:r>
              <w:rPr>
                <w:b w:val="0"/>
              </w:rPr>
              <w:t>GAČR</w:t>
            </w:r>
          </w:p>
        </w:tc>
        <w:tc>
          <w:tcPr>
            <w:tcW w:w="6694" w:type="dxa"/>
          </w:tcPr>
          <w:p w:rsidR="00691874" w:rsidRPr="00D449BE" w:rsidRDefault="00691874" w:rsidP="00D62D2B">
            <w:pPr>
              <w:cnfStyle w:val="000000100000" w:firstRow="0" w:lastRow="0" w:firstColumn="0" w:lastColumn="0" w:oddVBand="0" w:evenVBand="0" w:oddHBand="1" w:evenHBand="0" w:firstRowFirstColumn="0" w:firstRowLastColumn="0" w:lastRowFirstColumn="0" w:lastRowLastColumn="0"/>
            </w:pPr>
            <w:r>
              <w:t>Grantová agentura České republiky</w:t>
            </w:r>
          </w:p>
        </w:tc>
      </w:tr>
      <w:tr w:rsidR="00D62D2B" w:rsidTr="00724C19">
        <w:tc>
          <w:tcPr>
            <w:cnfStyle w:val="001000000000" w:firstRow="0" w:lastRow="0" w:firstColumn="1" w:lastColumn="0" w:oddVBand="0" w:evenVBand="0" w:oddHBand="0" w:evenHBand="0" w:firstRowFirstColumn="0" w:firstRowLastColumn="0" w:lastRowFirstColumn="0" w:lastRowLastColumn="0"/>
            <w:tcW w:w="2518" w:type="dxa"/>
          </w:tcPr>
          <w:p w:rsidR="00D62D2B" w:rsidRPr="00724C19" w:rsidRDefault="00724C19" w:rsidP="00D62D2B">
            <w:pPr>
              <w:rPr>
                <w:b w:val="0"/>
              </w:rPr>
            </w:pPr>
            <w:r>
              <w:rPr>
                <w:b w:val="0"/>
              </w:rPr>
              <w:t>IP</w:t>
            </w:r>
          </w:p>
        </w:tc>
        <w:tc>
          <w:tcPr>
            <w:tcW w:w="6694" w:type="dxa"/>
          </w:tcPr>
          <w:p w:rsidR="00D62D2B" w:rsidRDefault="00724C19" w:rsidP="00D62D2B">
            <w:pPr>
              <w:cnfStyle w:val="000000000000" w:firstRow="0" w:lastRow="0" w:firstColumn="0" w:lastColumn="0" w:oddVBand="0" w:evenVBand="0" w:oddHBand="0" w:evenHBand="0" w:firstRowFirstColumn="0" w:firstRowLastColumn="0" w:lastRowFirstColumn="0" w:lastRowLastColumn="0"/>
            </w:pPr>
            <w:r>
              <w:t>Institucionální projekty</w:t>
            </w:r>
          </w:p>
        </w:tc>
      </w:tr>
      <w:tr w:rsidR="00D62D2B"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62D2B" w:rsidRPr="00724C19" w:rsidRDefault="00724C19" w:rsidP="00D62D2B">
            <w:pPr>
              <w:rPr>
                <w:b w:val="0"/>
              </w:rPr>
            </w:pPr>
            <w:r>
              <w:rPr>
                <w:b w:val="0"/>
              </w:rPr>
              <w:t>JU</w:t>
            </w:r>
          </w:p>
        </w:tc>
        <w:tc>
          <w:tcPr>
            <w:tcW w:w="6694" w:type="dxa"/>
          </w:tcPr>
          <w:p w:rsidR="00D62D2B" w:rsidRDefault="00724C19" w:rsidP="00D62D2B">
            <w:pPr>
              <w:cnfStyle w:val="000000100000" w:firstRow="0" w:lastRow="0" w:firstColumn="0" w:lastColumn="0" w:oddVBand="0" w:evenVBand="0" w:oddHBand="1" w:evenHBand="0" w:firstRowFirstColumn="0" w:firstRowLastColumn="0" w:lastRowFirstColumn="0" w:lastRowLastColumn="0"/>
            </w:pPr>
            <w:r>
              <w:t>Jihočeská univerzita v Českých Budějovicích</w:t>
            </w:r>
          </w:p>
        </w:tc>
      </w:tr>
      <w:tr w:rsidR="00724C19" w:rsidTr="00724C19">
        <w:tc>
          <w:tcPr>
            <w:cnfStyle w:val="001000000000" w:firstRow="0" w:lastRow="0" w:firstColumn="1" w:lastColumn="0" w:oddVBand="0" w:evenVBand="0" w:oddHBand="0" w:evenHBand="0" w:firstRowFirstColumn="0" w:firstRowLastColumn="0" w:lastRowFirstColumn="0" w:lastRowLastColumn="0"/>
            <w:tcW w:w="2518" w:type="dxa"/>
          </w:tcPr>
          <w:p w:rsidR="00724C19" w:rsidRDefault="00724C19" w:rsidP="00D62D2B">
            <w:pPr>
              <w:rPr>
                <w:b w:val="0"/>
              </w:rPr>
            </w:pPr>
            <w:r>
              <w:rPr>
                <w:b w:val="0"/>
              </w:rPr>
              <w:t>KAAD</w:t>
            </w:r>
          </w:p>
        </w:tc>
        <w:tc>
          <w:tcPr>
            <w:tcW w:w="6694" w:type="dxa"/>
          </w:tcPr>
          <w:p w:rsidR="00724C19" w:rsidRPr="00EF417F" w:rsidRDefault="00EF417F" w:rsidP="00D62D2B">
            <w:pPr>
              <w:cnfStyle w:val="000000000000" w:firstRow="0" w:lastRow="0" w:firstColumn="0" w:lastColumn="0" w:oddVBand="0" w:evenVBand="0" w:oddHBand="0" w:evenHBand="0" w:firstRowFirstColumn="0" w:firstRowLastColumn="0" w:lastRowFirstColumn="0" w:lastRowLastColumn="0"/>
              <w:rPr>
                <w:color w:val="FF0000"/>
                <w:lang w:val="de-DE"/>
              </w:rPr>
            </w:pPr>
            <w:r w:rsidRPr="00EF417F">
              <w:rPr>
                <w:lang w:val="de-DE"/>
              </w:rPr>
              <w:t>Katholischer Akademischer Ausländer-Dienst</w:t>
            </w:r>
          </w:p>
        </w:tc>
      </w:tr>
      <w:tr w:rsidR="00093934"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93934" w:rsidRDefault="00093934" w:rsidP="00D62D2B">
            <w:pPr>
              <w:rPr>
                <w:b w:val="0"/>
              </w:rPr>
            </w:pPr>
            <w:r>
              <w:rPr>
                <w:b w:val="0"/>
              </w:rPr>
              <w:t>MPSV</w:t>
            </w:r>
          </w:p>
        </w:tc>
        <w:tc>
          <w:tcPr>
            <w:tcW w:w="6694" w:type="dxa"/>
          </w:tcPr>
          <w:p w:rsidR="00093934" w:rsidRPr="00093934" w:rsidRDefault="00093934" w:rsidP="00D62D2B">
            <w:pPr>
              <w:cnfStyle w:val="000000100000" w:firstRow="0" w:lastRow="0" w:firstColumn="0" w:lastColumn="0" w:oddVBand="0" w:evenVBand="0" w:oddHBand="1" w:evenHBand="0" w:firstRowFirstColumn="0" w:firstRowLastColumn="0" w:lastRowFirstColumn="0" w:lastRowLastColumn="0"/>
            </w:pPr>
            <w:r>
              <w:t>Ministerstvo práce a sociálních věcí</w:t>
            </w:r>
          </w:p>
        </w:tc>
      </w:tr>
      <w:tr w:rsidR="00E459C2" w:rsidTr="00724C19">
        <w:tc>
          <w:tcPr>
            <w:cnfStyle w:val="001000000000" w:firstRow="0" w:lastRow="0" w:firstColumn="1" w:lastColumn="0" w:oddVBand="0" w:evenVBand="0" w:oddHBand="0" w:evenHBand="0" w:firstRowFirstColumn="0" w:firstRowLastColumn="0" w:lastRowFirstColumn="0" w:lastRowLastColumn="0"/>
            <w:tcW w:w="2518" w:type="dxa"/>
          </w:tcPr>
          <w:p w:rsidR="00E459C2" w:rsidRDefault="00E459C2" w:rsidP="00D62D2B">
            <w:pPr>
              <w:rPr>
                <w:b w:val="0"/>
              </w:rPr>
            </w:pPr>
            <w:r>
              <w:rPr>
                <w:b w:val="0"/>
              </w:rPr>
              <w:t>MŠMT</w:t>
            </w:r>
          </w:p>
        </w:tc>
        <w:tc>
          <w:tcPr>
            <w:tcW w:w="6694" w:type="dxa"/>
          </w:tcPr>
          <w:p w:rsidR="00E459C2" w:rsidRDefault="00E459C2" w:rsidP="00D62D2B">
            <w:pPr>
              <w:cnfStyle w:val="000000000000" w:firstRow="0" w:lastRow="0" w:firstColumn="0" w:lastColumn="0" w:oddVBand="0" w:evenVBand="0" w:oddHBand="0" w:evenHBand="0" w:firstRowFirstColumn="0" w:firstRowLastColumn="0" w:lastRowFirstColumn="0" w:lastRowLastColumn="0"/>
            </w:pPr>
            <w:r>
              <w:t>Ministerstvo školství, mládeže a tělovýchovy</w:t>
            </w:r>
          </w:p>
        </w:tc>
      </w:tr>
      <w:tr w:rsidR="006A42D5"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42D5" w:rsidRDefault="006A42D5" w:rsidP="00D62D2B">
            <w:pPr>
              <w:rPr>
                <w:b w:val="0"/>
              </w:rPr>
            </w:pPr>
            <w:r>
              <w:rPr>
                <w:b w:val="0"/>
              </w:rPr>
              <w:t>PVČ</w:t>
            </w:r>
          </w:p>
        </w:tc>
        <w:tc>
          <w:tcPr>
            <w:tcW w:w="6694" w:type="dxa"/>
          </w:tcPr>
          <w:p w:rsidR="006A42D5" w:rsidRDefault="006A42D5" w:rsidP="00D62D2B">
            <w:pPr>
              <w:cnfStyle w:val="000000100000" w:firstRow="0" w:lastRow="0" w:firstColumn="0" w:lastColumn="0" w:oddVBand="0" w:evenVBand="0" w:oddHBand="1" w:evenHBand="0" w:firstRowFirstColumn="0" w:firstRowLastColumn="0" w:lastRowFirstColumn="0" w:lastRowLastColumn="0"/>
            </w:pPr>
            <w:r>
              <w:t>Pedagogika volného času</w:t>
            </w:r>
          </w:p>
        </w:tc>
      </w:tr>
      <w:tr w:rsidR="00E459C2" w:rsidTr="00724C19">
        <w:tc>
          <w:tcPr>
            <w:cnfStyle w:val="001000000000" w:firstRow="0" w:lastRow="0" w:firstColumn="1" w:lastColumn="0" w:oddVBand="0" w:evenVBand="0" w:oddHBand="0" w:evenHBand="0" w:firstRowFirstColumn="0" w:firstRowLastColumn="0" w:lastRowFirstColumn="0" w:lastRowLastColumn="0"/>
            <w:tcW w:w="2518" w:type="dxa"/>
          </w:tcPr>
          <w:p w:rsidR="00E459C2" w:rsidRDefault="00E459C2" w:rsidP="00D62D2B">
            <w:pPr>
              <w:rPr>
                <w:b w:val="0"/>
              </w:rPr>
            </w:pPr>
            <w:r>
              <w:rPr>
                <w:b w:val="0"/>
              </w:rPr>
              <w:t>RVO</w:t>
            </w:r>
          </w:p>
        </w:tc>
        <w:tc>
          <w:tcPr>
            <w:tcW w:w="6694" w:type="dxa"/>
          </w:tcPr>
          <w:p w:rsidR="00E459C2" w:rsidRDefault="00E459C2" w:rsidP="00D62D2B">
            <w:pPr>
              <w:cnfStyle w:val="000000000000" w:firstRow="0" w:lastRow="0" w:firstColumn="0" w:lastColumn="0" w:oddVBand="0" w:evenVBand="0" w:oddHBand="0" w:evenHBand="0" w:firstRowFirstColumn="0" w:firstRowLastColumn="0" w:lastRowFirstColumn="0" w:lastRowLastColumn="0"/>
            </w:pPr>
            <w:r>
              <w:t>Rozvoj výzkumné organizace</w:t>
            </w:r>
          </w:p>
        </w:tc>
      </w:tr>
      <w:tr w:rsidR="00A879AF"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879AF" w:rsidRDefault="00A879AF" w:rsidP="00D62D2B">
            <w:pPr>
              <w:rPr>
                <w:b w:val="0"/>
              </w:rPr>
            </w:pPr>
            <w:r>
              <w:rPr>
                <w:b w:val="0"/>
              </w:rPr>
              <w:t>SZZ</w:t>
            </w:r>
          </w:p>
        </w:tc>
        <w:tc>
          <w:tcPr>
            <w:tcW w:w="6694" w:type="dxa"/>
          </w:tcPr>
          <w:p w:rsidR="00A879AF" w:rsidRDefault="00A879AF" w:rsidP="00D62D2B">
            <w:pPr>
              <w:cnfStyle w:val="000000100000" w:firstRow="0" w:lastRow="0" w:firstColumn="0" w:lastColumn="0" w:oddVBand="0" w:evenVBand="0" w:oddHBand="1" w:evenHBand="0" w:firstRowFirstColumn="0" w:firstRowLastColumn="0" w:lastRowFirstColumn="0" w:lastRowLastColumn="0"/>
            </w:pPr>
            <w:r>
              <w:t>Státní závěrečné zkoušky</w:t>
            </w:r>
          </w:p>
        </w:tc>
      </w:tr>
      <w:tr w:rsidR="00E459C2" w:rsidTr="00724C19">
        <w:tc>
          <w:tcPr>
            <w:cnfStyle w:val="001000000000" w:firstRow="0" w:lastRow="0" w:firstColumn="1" w:lastColumn="0" w:oddVBand="0" w:evenVBand="0" w:oddHBand="0" w:evenHBand="0" w:firstRowFirstColumn="0" w:firstRowLastColumn="0" w:lastRowFirstColumn="0" w:lastRowLastColumn="0"/>
            <w:tcW w:w="2518" w:type="dxa"/>
          </w:tcPr>
          <w:p w:rsidR="00E459C2" w:rsidRDefault="00E459C2" w:rsidP="00D62D2B">
            <w:pPr>
              <w:rPr>
                <w:b w:val="0"/>
              </w:rPr>
            </w:pPr>
            <w:r>
              <w:rPr>
                <w:b w:val="0"/>
              </w:rPr>
              <w:t>TF JU</w:t>
            </w:r>
          </w:p>
        </w:tc>
        <w:tc>
          <w:tcPr>
            <w:tcW w:w="6694" w:type="dxa"/>
          </w:tcPr>
          <w:p w:rsidR="00E459C2" w:rsidRDefault="00E459C2" w:rsidP="00D62D2B">
            <w:pPr>
              <w:cnfStyle w:val="000000000000" w:firstRow="0" w:lastRow="0" w:firstColumn="0" w:lastColumn="0" w:oddVBand="0" w:evenVBand="0" w:oddHBand="0" w:evenHBand="0" w:firstRowFirstColumn="0" w:firstRowLastColumn="0" w:lastRowFirstColumn="0" w:lastRowLastColumn="0"/>
            </w:pPr>
            <w:r>
              <w:t>Teologická fakulta Jihočeské univerzity v Českých Budějovicích</w:t>
            </w:r>
          </w:p>
        </w:tc>
      </w:tr>
      <w:tr w:rsidR="00E57AA8"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57AA8" w:rsidRDefault="00E57AA8" w:rsidP="00D62D2B">
            <w:pPr>
              <w:rPr>
                <w:b w:val="0"/>
              </w:rPr>
            </w:pPr>
            <w:r>
              <w:rPr>
                <w:b w:val="0"/>
              </w:rPr>
              <w:t>U3V</w:t>
            </w:r>
          </w:p>
        </w:tc>
        <w:tc>
          <w:tcPr>
            <w:tcW w:w="6694" w:type="dxa"/>
          </w:tcPr>
          <w:p w:rsidR="00E57AA8" w:rsidRDefault="00E57AA8" w:rsidP="00D62D2B">
            <w:pPr>
              <w:cnfStyle w:val="000000100000" w:firstRow="0" w:lastRow="0" w:firstColumn="0" w:lastColumn="0" w:oddVBand="0" w:evenVBand="0" w:oddHBand="1" w:evenHBand="0" w:firstRowFirstColumn="0" w:firstRowLastColumn="0" w:lastRowFirstColumn="0" w:lastRowLastColumn="0"/>
            </w:pPr>
            <w:r>
              <w:t>Univerzita třetího věku</w:t>
            </w:r>
          </w:p>
        </w:tc>
      </w:tr>
      <w:tr w:rsidR="00E459C2" w:rsidTr="00724C19">
        <w:tc>
          <w:tcPr>
            <w:cnfStyle w:val="001000000000" w:firstRow="0" w:lastRow="0" w:firstColumn="1" w:lastColumn="0" w:oddVBand="0" w:evenVBand="0" w:oddHBand="0" w:evenHBand="0" w:firstRowFirstColumn="0" w:firstRowLastColumn="0" w:lastRowFirstColumn="0" w:lastRowLastColumn="0"/>
            <w:tcW w:w="2518" w:type="dxa"/>
          </w:tcPr>
          <w:p w:rsidR="00E459C2" w:rsidRDefault="00E459C2" w:rsidP="00D62D2B">
            <w:pPr>
              <w:rPr>
                <w:b w:val="0"/>
              </w:rPr>
            </w:pPr>
            <w:r>
              <w:rPr>
                <w:b w:val="0"/>
              </w:rPr>
              <w:t>UDR</w:t>
            </w:r>
          </w:p>
        </w:tc>
        <w:tc>
          <w:tcPr>
            <w:tcW w:w="6694" w:type="dxa"/>
          </w:tcPr>
          <w:p w:rsidR="00E459C2" w:rsidRDefault="00E459C2" w:rsidP="00D62D2B">
            <w:pPr>
              <w:cnfStyle w:val="000000000000" w:firstRow="0" w:lastRow="0" w:firstColumn="0" w:lastColumn="0" w:oddVBand="0" w:evenVBand="0" w:oddHBand="0" w:evenHBand="0" w:firstRowFirstColumn="0" w:firstRowLastColumn="0" w:lastRowFirstColumn="0" w:lastRowLastColumn="0"/>
            </w:pPr>
            <w:r>
              <w:t>Uznaná doba rodičovství</w:t>
            </w:r>
          </w:p>
        </w:tc>
      </w:tr>
      <w:tr w:rsidR="00A97BFD" w:rsidTr="0072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7BFD" w:rsidRDefault="00A97BFD" w:rsidP="00D62D2B">
            <w:pPr>
              <w:rPr>
                <w:b w:val="0"/>
              </w:rPr>
            </w:pPr>
            <w:r>
              <w:rPr>
                <w:b w:val="0"/>
              </w:rPr>
              <w:t>UK</w:t>
            </w:r>
          </w:p>
        </w:tc>
        <w:tc>
          <w:tcPr>
            <w:tcW w:w="6694" w:type="dxa"/>
          </w:tcPr>
          <w:p w:rsidR="00A97BFD" w:rsidRDefault="00A97BFD" w:rsidP="00D62D2B">
            <w:pPr>
              <w:cnfStyle w:val="000000100000" w:firstRow="0" w:lastRow="0" w:firstColumn="0" w:lastColumn="0" w:oddVBand="0" w:evenVBand="0" w:oddHBand="1" w:evenHBand="0" w:firstRowFirstColumn="0" w:firstRowLastColumn="0" w:lastRowFirstColumn="0" w:lastRowLastColumn="0"/>
            </w:pPr>
            <w:r w:rsidRPr="0075177D">
              <w:rPr>
                <w:lang w:val="en-US"/>
              </w:rPr>
              <w:t>United Kingdom</w:t>
            </w:r>
            <w:r>
              <w:t xml:space="preserve"> (Spojené Království</w:t>
            </w:r>
            <w:r w:rsidR="0075177D">
              <w:t>)</w:t>
            </w:r>
          </w:p>
        </w:tc>
      </w:tr>
      <w:tr w:rsidR="006A42D5" w:rsidTr="00724C19">
        <w:tc>
          <w:tcPr>
            <w:cnfStyle w:val="001000000000" w:firstRow="0" w:lastRow="0" w:firstColumn="1" w:lastColumn="0" w:oddVBand="0" w:evenVBand="0" w:oddHBand="0" w:evenHBand="0" w:firstRowFirstColumn="0" w:firstRowLastColumn="0" w:lastRowFirstColumn="0" w:lastRowLastColumn="0"/>
            <w:tcW w:w="2518" w:type="dxa"/>
          </w:tcPr>
          <w:p w:rsidR="006A42D5" w:rsidRDefault="006A42D5" w:rsidP="00D62D2B">
            <w:pPr>
              <w:rPr>
                <w:b w:val="0"/>
              </w:rPr>
            </w:pPr>
            <w:r>
              <w:rPr>
                <w:b w:val="0"/>
              </w:rPr>
              <w:t>ZSV</w:t>
            </w:r>
          </w:p>
        </w:tc>
        <w:tc>
          <w:tcPr>
            <w:tcW w:w="6694" w:type="dxa"/>
          </w:tcPr>
          <w:p w:rsidR="006A42D5" w:rsidRDefault="006A42D5" w:rsidP="00D62D2B">
            <w:pPr>
              <w:cnfStyle w:val="000000000000" w:firstRow="0" w:lastRow="0" w:firstColumn="0" w:lastColumn="0" w:oddVBand="0" w:evenVBand="0" w:oddHBand="0" w:evenHBand="0" w:firstRowFirstColumn="0" w:firstRowLastColumn="0" w:lastRowFirstColumn="0" w:lastRowLastColumn="0"/>
            </w:pPr>
            <w:r>
              <w:t>Základy společenských věd</w:t>
            </w:r>
          </w:p>
        </w:tc>
      </w:tr>
    </w:tbl>
    <w:p w:rsidR="00287674" w:rsidRDefault="00287674" w:rsidP="00D62D2B"/>
    <w:p w:rsidR="00287674" w:rsidRDefault="00287674">
      <w:r>
        <w:br w:type="page"/>
      </w:r>
    </w:p>
    <w:sdt>
      <w:sdtPr>
        <w:rPr>
          <w:rFonts w:asciiTheme="minorHAnsi" w:eastAsiaTheme="minorHAnsi" w:hAnsiTheme="minorHAnsi" w:cstheme="minorBidi"/>
          <w:b w:val="0"/>
          <w:bCs w:val="0"/>
          <w:color w:val="auto"/>
          <w:sz w:val="22"/>
          <w:szCs w:val="22"/>
          <w:lang w:eastAsia="en-US"/>
        </w:rPr>
        <w:id w:val="-1993016295"/>
        <w:docPartObj>
          <w:docPartGallery w:val="Table of Contents"/>
          <w:docPartUnique/>
        </w:docPartObj>
      </w:sdtPr>
      <w:sdtEndPr/>
      <w:sdtContent>
        <w:p w:rsidR="00287674" w:rsidRPr="00A944BD" w:rsidRDefault="00287674">
          <w:pPr>
            <w:pStyle w:val="Nadpisobsahu"/>
            <w:rPr>
              <w:color w:val="9C5FB5"/>
            </w:rPr>
          </w:pPr>
          <w:r w:rsidRPr="00A944BD">
            <w:rPr>
              <w:color w:val="9C5FB5"/>
            </w:rPr>
            <w:t>Obsah</w:t>
          </w:r>
        </w:p>
        <w:p w:rsidR="00287674" w:rsidRDefault="00287674">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85131154" w:history="1">
            <w:r w:rsidRPr="004909A8">
              <w:rPr>
                <w:rStyle w:val="Hypertextovodkaz"/>
                <w:noProof/>
              </w:rPr>
              <w:t>Seznam zkratek</w:t>
            </w:r>
            <w:r>
              <w:rPr>
                <w:noProof/>
                <w:webHidden/>
              </w:rPr>
              <w:tab/>
            </w:r>
            <w:r>
              <w:rPr>
                <w:noProof/>
                <w:webHidden/>
              </w:rPr>
              <w:fldChar w:fldCharType="begin"/>
            </w:r>
            <w:r>
              <w:rPr>
                <w:noProof/>
                <w:webHidden/>
              </w:rPr>
              <w:instrText xml:space="preserve"> PAGEREF _Toc485131154 \h </w:instrText>
            </w:r>
            <w:r>
              <w:rPr>
                <w:noProof/>
                <w:webHidden/>
              </w:rPr>
            </w:r>
            <w:r>
              <w:rPr>
                <w:noProof/>
                <w:webHidden/>
              </w:rPr>
              <w:fldChar w:fldCharType="separate"/>
            </w:r>
            <w:r w:rsidR="00232734">
              <w:rPr>
                <w:noProof/>
                <w:webHidden/>
              </w:rPr>
              <w:t>1</w:t>
            </w:r>
            <w:r>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155" w:history="1">
            <w:r w:rsidR="00287674" w:rsidRPr="004909A8">
              <w:rPr>
                <w:rStyle w:val="Hypertextovodkaz"/>
                <w:noProof/>
              </w:rPr>
              <w:t>1 Základní údaje o TF JU</w:t>
            </w:r>
            <w:r w:rsidR="00287674">
              <w:rPr>
                <w:noProof/>
                <w:webHidden/>
              </w:rPr>
              <w:tab/>
            </w:r>
            <w:r w:rsidR="00287674">
              <w:rPr>
                <w:noProof/>
                <w:webHidden/>
              </w:rPr>
              <w:fldChar w:fldCharType="begin"/>
            </w:r>
            <w:r w:rsidR="00287674">
              <w:rPr>
                <w:noProof/>
                <w:webHidden/>
              </w:rPr>
              <w:instrText xml:space="preserve"> PAGEREF _Toc485131155 \h </w:instrText>
            </w:r>
            <w:r w:rsidR="00287674">
              <w:rPr>
                <w:noProof/>
                <w:webHidden/>
              </w:rPr>
            </w:r>
            <w:r w:rsidR="00287674">
              <w:rPr>
                <w:noProof/>
                <w:webHidden/>
              </w:rPr>
              <w:fldChar w:fldCharType="separate"/>
            </w:r>
            <w:r w:rsidR="00232734">
              <w:rPr>
                <w:noProof/>
                <w:webHidden/>
              </w:rPr>
              <w:t>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156" w:history="1">
            <w:r w:rsidR="00287674" w:rsidRPr="004909A8">
              <w:rPr>
                <w:rStyle w:val="Hypertextovodkaz"/>
                <w:rFonts w:eastAsia="ClaraSans"/>
                <w:noProof/>
              </w:rPr>
              <w:t>1.1 Kontaktní údaje</w:t>
            </w:r>
            <w:r w:rsidR="00287674">
              <w:rPr>
                <w:noProof/>
                <w:webHidden/>
              </w:rPr>
              <w:tab/>
            </w:r>
            <w:r w:rsidR="00287674">
              <w:rPr>
                <w:noProof/>
                <w:webHidden/>
              </w:rPr>
              <w:fldChar w:fldCharType="begin"/>
            </w:r>
            <w:r w:rsidR="00287674">
              <w:rPr>
                <w:noProof/>
                <w:webHidden/>
              </w:rPr>
              <w:instrText xml:space="preserve"> PAGEREF _Toc485131156 \h </w:instrText>
            </w:r>
            <w:r w:rsidR="00287674">
              <w:rPr>
                <w:noProof/>
                <w:webHidden/>
              </w:rPr>
            </w:r>
            <w:r w:rsidR="00287674">
              <w:rPr>
                <w:noProof/>
                <w:webHidden/>
              </w:rPr>
              <w:fldChar w:fldCharType="separate"/>
            </w:r>
            <w:r w:rsidR="00232734">
              <w:rPr>
                <w:noProof/>
                <w:webHidden/>
              </w:rPr>
              <w:t>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157" w:history="1">
            <w:r w:rsidR="00287674" w:rsidRPr="004909A8">
              <w:rPr>
                <w:rStyle w:val="Hypertextovodkaz"/>
                <w:rFonts w:eastAsia="ClaraSans"/>
                <w:noProof/>
              </w:rPr>
              <w:t>1.2 Organizační schéma TF JU</w:t>
            </w:r>
            <w:r w:rsidR="00287674">
              <w:rPr>
                <w:noProof/>
                <w:webHidden/>
              </w:rPr>
              <w:tab/>
            </w:r>
            <w:r w:rsidR="00287674">
              <w:rPr>
                <w:noProof/>
                <w:webHidden/>
              </w:rPr>
              <w:fldChar w:fldCharType="begin"/>
            </w:r>
            <w:r w:rsidR="00287674">
              <w:rPr>
                <w:noProof/>
                <w:webHidden/>
              </w:rPr>
              <w:instrText xml:space="preserve"> PAGEREF _Toc485131157 \h </w:instrText>
            </w:r>
            <w:r w:rsidR="00287674">
              <w:rPr>
                <w:noProof/>
                <w:webHidden/>
              </w:rPr>
            </w:r>
            <w:r w:rsidR="00287674">
              <w:rPr>
                <w:noProof/>
                <w:webHidden/>
              </w:rPr>
              <w:fldChar w:fldCharType="separate"/>
            </w:r>
            <w:r w:rsidR="00232734">
              <w:rPr>
                <w:noProof/>
                <w:webHidden/>
              </w:rPr>
              <w:t>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158" w:history="1">
            <w:r w:rsidR="00287674" w:rsidRPr="004909A8">
              <w:rPr>
                <w:rStyle w:val="Hypertextovodkaz"/>
                <w:rFonts w:eastAsia="ClaraSans"/>
                <w:noProof/>
              </w:rPr>
              <w:t>1.3 Složení orgánů TF JU</w:t>
            </w:r>
            <w:r w:rsidR="00287674">
              <w:rPr>
                <w:noProof/>
                <w:webHidden/>
              </w:rPr>
              <w:tab/>
            </w:r>
            <w:r w:rsidR="00287674">
              <w:rPr>
                <w:noProof/>
                <w:webHidden/>
              </w:rPr>
              <w:fldChar w:fldCharType="begin"/>
            </w:r>
            <w:r w:rsidR="00287674">
              <w:rPr>
                <w:noProof/>
                <w:webHidden/>
              </w:rPr>
              <w:instrText xml:space="preserve"> PAGEREF _Toc485131158 \h </w:instrText>
            </w:r>
            <w:r w:rsidR="00287674">
              <w:rPr>
                <w:noProof/>
                <w:webHidden/>
              </w:rPr>
            </w:r>
            <w:r w:rsidR="00287674">
              <w:rPr>
                <w:noProof/>
                <w:webHidden/>
              </w:rPr>
              <w:fldChar w:fldCharType="separate"/>
            </w:r>
            <w:r w:rsidR="00232734">
              <w:rPr>
                <w:noProof/>
                <w:webHidden/>
              </w:rPr>
              <w:t>4</w:t>
            </w:r>
            <w:r w:rsidR="00287674">
              <w:rPr>
                <w:noProof/>
                <w:webHidden/>
              </w:rPr>
              <w:fldChar w:fldCharType="end"/>
            </w:r>
          </w:hyperlink>
        </w:p>
        <w:p w:rsidR="00287674" w:rsidRDefault="00977C0F">
          <w:pPr>
            <w:pStyle w:val="Obsah3"/>
            <w:tabs>
              <w:tab w:val="right" w:leader="dot" w:pos="9062"/>
            </w:tabs>
            <w:rPr>
              <w:rFonts w:eastAsiaTheme="minorEastAsia"/>
              <w:noProof/>
              <w:lang w:eastAsia="cs-CZ"/>
            </w:rPr>
          </w:pPr>
          <w:hyperlink w:anchor="_Toc485131159" w:history="1">
            <w:r w:rsidR="00287674" w:rsidRPr="004909A8">
              <w:rPr>
                <w:rStyle w:val="Hypertextovodkaz"/>
                <w:rFonts w:eastAsia="ClaraSans"/>
                <w:noProof/>
              </w:rPr>
              <w:t>1.3.1 Vedení TF JU</w:t>
            </w:r>
            <w:r w:rsidR="00287674">
              <w:rPr>
                <w:noProof/>
                <w:webHidden/>
              </w:rPr>
              <w:tab/>
            </w:r>
            <w:r w:rsidR="00287674">
              <w:rPr>
                <w:noProof/>
                <w:webHidden/>
              </w:rPr>
              <w:fldChar w:fldCharType="begin"/>
            </w:r>
            <w:r w:rsidR="00287674">
              <w:rPr>
                <w:noProof/>
                <w:webHidden/>
              </w:rPr>
              <w:instrText xml:space="preserve"> PAGEREF _Toc485131159 \h </w:instrText>
            </w:r>
            <w:r w:rsidR="00287674">
              <w:rPr>
                <w:noProof/>
                <w:webHidden/>
              </w:rPr>
            </w:r>
            <w:r w:rsidR="00287674">
              <w:rPr>
                <w:noProof/>
                <w:webHidden/>
              </w:rPr>
              <w:fldChar w:fldCharType="separate"/>
            </w:r>
            <w:r w:rsidR="00232734">
              <w:rPr>
                <w:noProof/>
                <w:webHidden/>
              </w:rPr>
              <w:t>4</w:t>
            </w:r>
            <w:r w:rsidR="00287674">
              <w:rPr>
                <w:noProof/>
                <w:webHidden/>
              </w:rPr>
              <w:fldChar w:fldCharType="end"/>
            </w:r>
          </w:hyperlink>
        </w:p>
        <w:p w:rsidR="00287674" w:rsidRDefault="00977C0F">
          <w:pPr>
            <w:pStyle w:val="Obsah3"/>
            <w:tabs>
              <w:tab w:val="right" w:leader="dot" w:pos="9062"/>
            </w:tabs>
            <w:rPr>
              <w:rFonts w:eastAsiaTheme="minorEastAsia"/>
              <w:noProof/>
              <w:lang w:eastAsia="cs-CZ"/>
            </w:rPr>
          </w:pPr>
          <w:hyperlink w:anchor="_Toc485131160" w:history="1">
            <w:r w:rsidR="00287674" w:rsidRPr="004909A8">
              <w:rPr>
                <w:rStyle w:val="Hypertextovodkaz"/>
                <w:rFonts w:eastAsia="ClaraSans"/>
                <w:noProof/>
              </w:rPr>
              <w:t>1.3.2 Vědecká rada TF JU</w:t>
            </w:r>
            <w:r w:rsidR="00287674">
              <w:rPr>
                <w:noProof/>
                <w:webHidden/>
              </w:rPr>
              <w:tab/>
            </w:r>
            <w:r w:rsidR="00287674">
              <w:rPr>
                <w:noProof/>
                <w:webHidden/>
              </w:rPr>
              <w:fldChar w:fldCharType="begin"/>
            </w:r>
            <w:r w:rsidR="00287674">
              <w:rPr>
                <w:noProof/>
                <w:webHidden/>
              </w:rPr>
              <w:instrText xml:space="preserve"> PAGEREF _Toc485131160 \h </w:instrText>
            </w:r>
            <w:r w:rsidR="00287674">
              <w:rPr>
                <w:noProof/>
                <w:webHidden/>
              </w:rPr>
            </w:r>
            <w:r w:rsidR="00287674">
              <w:rPr>
                <w:noProof/>
                <w:webHidden/>
              </w:rPr>
              <w:fldChar w:fldCharType="separate"/>
            </w:r>
            <w:r w:rsidR="00232734">
              <w:rPr>
                <w:noProof/>
                <w:webHidden/>
              </w:rPr>
              <w:t>5</w:t>
            </w:r>
            <w:r w:rsidR="00287674">
              <w:rPr>
                <w:noProof/>
                <w:webHidden/>
              </w:rPr>
              <w:fldChar w:fldCharType="end"/>
            </w:r>
          </w:hyperlink>
        </w:p>
        <w:p w:rsidR="00287674" w:rsidRDefault="00977C0F">
          <w:pPr>
            <w:pStyle w:val="Obsah3"/>
            <w:tabs>
              <w:tab w:val="right" w:leader="dot" w:pos="9062"/>
            </w:tabs>
            <w:rPr>
              <w:rFonts w:eastAsiaTheme="minorEastAsia"/>
              <w:noProof/>
              <w:lang w:eastAsia="cs-CZ"/>
            </w:rPr>
          </w:pPr>
          <w:hyperlink w:anchor="_Toc485131212" w:history="1">
            <w:r w:rsidR="00287674" w:rsidRPr="004909A8">
              <w:rPr>
                <w:rStyle w:val="Hypertextovodkaz"/>
                <w:rFonts w:eastAsia="ClaraSans"/>
                <w:noProof/>
              </w:rPr>
              <w:t>1.3.3 Akademický senát TF JU</w:t>
            </w:r>
            <w:r w:rsidR="00287674">
              <w:rPr>
                <w:noProof/>
                <w:webHidden/>
              </w:rPr>
              <w:tab/>
            </w:r>
            <w:r w:rsidR="00287674">
              <w:rPr>
                <w:noProof/>
                <w:webHidden/>
              </w:rPr>
              <w:fldChar w:fldCharType="begin"/>
            </w:r>
            <w:r w:rsidR="00287674">
              <w:rPr>
                <w:noProof/>
                <w:webHidden/>
              </w:rPr>
              <w:instrText xml:space="preserve"> PAGEREF _Toc485131212 \h </w:instrText>
            </w:r>
            <w:r w:rsidR="00287674">
              <w:rPr>
                <w:noProof/>
                <w:webHidden/>
              </w:rPr>
            </w:r>
            <w:r w:rsidR="00287674">
              <w:rPr>
                <w:noProof/>
                <w:webHidden/>
              </w:rPr>
              <w:fldChar w:fldCharType="separate"/>
            </w:r>
            <w:r w:rsidR="00232734">
              <w:rPr>
                <w:noProof/>
                <w:webHidden/>
              </w:rPr>
              <w:t>5</w:t>
            </w:r>
            <w:r w:rsidR="00287674">
              <w:rPr>
                <w:noProof/>
                <w:webHidden/>
              </w:rPr>
              <w:fldChar w:fldCharType="end"/>
            </w:r>
          </w:hyperlink>
        </w:p>
        <w:p w:rsidR="00287674" w:rsidRDefault="00977C0F">
          <w:pPr>
            <w:pStyle w:val="Obsah3"/>
            <w:tabs>
              <w:tab w:val="right" w:leader="dot" w:pos="9062"/>
            </w:tabs>
            <w:rPr>
              <w:rFonts w:eastAsiaTheme="minorEastAsia"/>
              <w:noProof/>
              <w:lang w:eastAsia="cs-CZ"/>
            </w:rPr>
          </w:pPr>
          <w:hyperlink w:anchor="_Toc485131213" w:history="1">
            <w:r w:rsidR="00287674" w:rsidRPr="004909A8">
              <w:rPr>
                <w:rStyle w:val="Hypertextovodkaz"/>
                <w:rFonts w:eastAsia="ClaraSans"/>
                <w:noProof/>
              </w:rPr>
              <w:t>1.3.4 Akreditační komise TF JU</w:t>
            </w:r>
            <w:r w:rsidR="00287674">
              <w:rPr>
                <w:noProof/>
                <w:webHidden/>
              </w:rPr>
              <w:tab/>
            </w:r>
            <w:r w:rsidR="00287674">
              <w:rPr>
                <w:noProof/>
                <w:webHidden/>
              </w:rPr>
              <w:fldChar w:fldCharType="begin"/>
            </w:r>
            <w:r w:rsidR="00287674">
              <w:rPr>
                <w:noProof/>
                <w:webHidden/>
              </w:rPr>
              <w:instrText xml:space="preserve"> PAGEREF _Toc485131213 \h </w:instrText>
            </w:r>
            <w:r w:rsidR="00287674">
              <w:rPr>
                <w:noProof/>
                <w:webHidden/>
              </w:rPr>
            </w:r>
            <w:r w:rsidR="00287674">
              <w:rPr>
                <w:noProof/>
                <w:webHidden/>
              </w:rPr>
              <w:fldChar w:fldCharType="separate"/>
            </w:r>
            <w:r w:rsidR="00232734">
              <w:rPr>
                <w:noProof/>
                <w:webHidden/>
              </w:rPr>
              <w:t>6</w:t>
            </w:r>
            <w:r w:rsidR="00287674">
              <w:rPr>
                <w:noProof/>
                <w:webHidden/>
              </w:rPr>
              <w:fldChar w:fldCharType="end"/>
            </w:r>
          </w:hyperlink>
        </w:p>
        <w:p w:rsidR="00287674" w:rsidRDefault="00977C0F">
          <w:pPr>
            <w:pStyle w:val="Obsah3"/>
            <w:tabs>
              <w:tab w:val="right" w:leader="dot" w:pos="9062"/>
            </w:tabs>
            <w:rPr>
              <w:rFonts w:eastAsiaTheme="minorEastAsia"/>
              <w:noProof/>
              <w:lang w:eastAsia="cs-CZ"/>
            </w:rPr>
          </w:pPr>
          <w:hyperlink w:anchor="_Toc485131214" w:history="1">
            <w:r w:rsidR="00287674" w:rsidRPr="004909A8">
              <w:rPr>
                <w:rStyle w:val="Hypertextovodkaz"/>
                <w:rFonts w:eastAsia="ClaraSans"/>
                <w:noProof/>
              </w:rPr>
              <w:t>1.3.5 Ediční rada TF JU</w:t>
            </w:r>
            <w:r w:rsidR="00287674">
              <w:rPr>
                <w:noProof/>
                <w:webHidden/>
              </w:rPr>
              <w:tab/>
            </w:r>
            <w:r w:rsidR="00287674">
              <w:rPr>
                <w:noProof/>
                <w:webHidden/>
              </w:rPr>
              <w:fldChar w:fldCharType="begin"/>
            </w:r>
            <w:r w:rsidR="00287674">
              <w:rPr>
                <w:noProof/>
                <w:webHidden/>
              </w:rPr>
              <w:instrText xml:space="preserve"> PAGEREF _Toc485131214 \h </w:instrText>
            </w:r>
            <w:r w:rsidR="00287674">
              <w:rPr>
                <w:noProof/>
                <w:webHidden/>
              </w:rPr>
            </w:r>
            <w:r w:rsidR="00287674">
              <w:rPr>
                <w:noProof/>
                <w:webHidden/>
              </w:rPr>
              <w:fldChar w:fldCharType="separate"/>
            </w:r>
            <w:r w:rsidR="00232734">
              <w:rPr>
                <w:noProof/>
                <w:webHidden/>
              </w:rPr>
              <w:t>6</w:t>
            </w:r>
            <w:r w:rsidR="00287674">
              <w:rPr>
                <w:noProof/>
                <w:webHidden/>
              </w:rPr>
              <w:fldChar w:fldCharType="end"/>
            </w:r>
          </w:hyperlink>
        </w:p>
        <w:p w:rsidR="00287674" w:rsidRDefault="00977C0F">
          <w:pPr>
            <w:pStyle w:val="Obsah3"/>
            <w:tabs>
              <w:tab w:val="right" w:leader="dot" w:pos="9062"/>
            </w:tabs>
            <w:rPr>
              <w:rFonts w:eastAsiaTheme="minorEastAsia"/>
              <w:noProof/>
              <w:lang w:eastAsia="cs-CZ"/>
            </w:rPr>
          </w:pPr>
          <w:hyperlink w:anchor="_Toc485131215" w:history="1">
            <w:r w:rsidR="00287674" w:rsidRPr="004909A8">
              <w:rPr>
                <w:rStyle w:val="Hypertextovodkaz"/>
                <w:rFonts w:eastAsia="ClaraSans"/>
                <w:noProof/>
              </w:rPr>
              <w:t>1.3.6 Disciplinární komise TF JU</w:t>
            </w:r>
            <w:r w:rsidR="00287674">
              <w:rPr>
                <w:noProof/>
                <w:webHidden/>
              </w:rPr>
              <w:tab/>
            </w:r>
            <w:r w:rsidR="00287674">
              <w:rPr>
                <w:noProof/>
                <w:webHidden/>
              </w:rPr>
              <w:fldChar w:fldCharType="begin"/>
            </w:r>
            <w:r w:rsidR="00287674">
              <w:rPr>
                <w:noProof/>
                <w:webHidden/>
              </w:rPr>
              <w:instrText xml:space="preserve"> PAGEREF _Toc485131215 \h </w:instrText>
            </w:r>
            <w:r w:rsidR="00287674">
              <w:rPr>
                <w:noProof/>
                <w:webHidden/>
              </w:rPr>
            </w:r>
            <w:r w:rsidR="00287674">
              <w:rPr>
                <w:noProof/>
                <w:webHidden/>
              </w:rPr>
              <w:fldChar w:fldCharType="separate"/>
            </w:r>
            <w:r w:rsidR="00232734">
              <w:rPr>
                <w:noProof/>
                <w:webHidden/>
              </w:rPr>
              <w:t>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16" w:history="1">
            <w:r w:rsidR="00287674" w:rsidRPr="004909A8">
              <w:rPr>
                <w:rStyle w:val="Hypertextovodkaz"/>
                <w:rFonts w:eastAsia="ClaraSans"/>
                <w:noProof/>
              </w:rPr>
              <w:t>1.4 Zastoupení TF JU v reprezentaci českých vysokých škol</w:t>
            </w:r>
            <w:r w:rsidR="00287674">
              <w:rPr>
                <w:noProof/>
                <w:webHidden/>
              </w:rPr>
              <w:tab/>
            </w:r>
            <w:r w:rsidR="00287674">
              <w:rPr>
                <w:noProof/>
                <w:webHidden/>
              </w:rPr>
              <w:fldChar w:fldCharType="begin"/>
            </w:r>
            <w:r w:rsidR="00287674">
              <w:rPr>
                <w:noProof/>
                <w:webHidden/>
              </w:rPr>
              <w:instrText xml:space="preserve"> PAGEREF _Toc485131216 \h </w:instrText>
            </w:r>
            <w:r w:rsidR="00287674">
              <w:rPr>
                <w:noProof/>
                <w:webHidden/>
              </w:rPr>
            </w:r>
            <w:r w:rsidR="00287674">
              <w:rPr>
                <w:noProof/>
                <w:webHidden/>
              </w:rPr>
              <w:fldChar w:fldCharType="separate"/>
            </w:r>
            <w:r w:rsidR="00232734">
              <w:rPr>
                <w:noProof/>
                <w:webHidden/>
              </w:rPr>
              <w:t>7</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29" w:history="1">
            <w:r w:rsidR="00287674" w:rsidRPr="004909A8">
              <w:rPr>
                <w:rStyle w:val="Hypertextovodkaz"/>
                <w:rFonts w:eastAsia="ClaraSans"/>
                <w:noProof/>
              </w:rPr>
              <w:t>1.5 Poslání, vize a strategické cíle</w:t>
            </w:r>
            <w:r w:rsidR="00287674">
              <w:rPr>
                <w:noProof/>
                <w:webHidden/>
              </w:rPr>
              <w:tab/>
            </w:r>
            <w:r w:rsidR="00287674">
              <w:rPr>
                <w:noProof/>
                <w:webHidden/>
              </w:rPr>
              <w:fldChar w:fldCharType="begin"/>
            </w:r>
            <w:r w:rsidR="00287674">
              <w:rPr>
                <w:noProof/>
                <w:webHidden/>
              </w:rPr>
              <w:instrText xml:space="preserve"> PAGEREF _Toc485131229 \h </w:instrText>
            </w:r>
            <w:r w:rsidR="00287674">
              <w:rPr>
                <w:noProof/>
                <w:webHidden/>
              </w:rPr>
            </w:r>
            <w:r w:rsidR="00287674">
              <w:rPr>
                <w:noProof/>
                <w:webHidden/>
              </w:rPr>
              <w:fldChar w:fldCharType="separate"/>
            </w:r>
            <w:r w:rsidR="00232734">
              <w:rPr>
                <w:noProof/>
                <w:webHidden/>
              </w:rPr>
              <w:t>7</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30" w:history="1">
            <w:r w:rsidR="00287674" w:rsidRPr="004909A8">
              <w:rPr>
                <w:rStyle w:val="Hypertextovodkaz"/>
                <w:rFonts w:eastAsia="ClaraSans"/>
                <w:noProof/>
              </w:rPr>
              <w:t>1.6 Změny v oblasti vnitřních předpisů</w:t>
            </w:r>
            <w:r w:rsidR="00287674">
              <w:rPr>
                <w:noProof/>
                <w:webHidden/>
              </w:rPr>
              <w:tab/>
            </w:r>
            <w:r w:rsidR="00287674">
              <w:rPr>
                <w:noProof/>
                <w:webHidden/>
              </w:rPr>
              <w:fldChar w:fldCharType="begin"/>
            </w:r>
            <w:r w:rsidR="00287674">
              <w:rPr>
                <w:noProof/>
                <w:webHidden/>
              </w:rPr>
              <w:instrText xml:space="preserve"> PAGEREF _Toc485131230 \h </w:instrText>
            </w:r>
            <w:r w:rsidR="00287674">
              <w:rPr>
                <w:noProof/>
                <w:webHidden/>
              </w:rPr>
            </w:r>
            <w:r w:rsidR="00287674">
              <w:rPr>
                <w:noProof/>
                <w:webHidden/>
              </w:rPr>
              <w:fldChar w:fldCharType="separate"/>
            </w:r>
            <w:r w:rsidR="00232734">
              <w:rPr>
                <w:noProof/>
                <w:webHidden/>
              </w:rPr>
              <w:t>7</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31" w:history="1">
            <w:r w:rsidR="00287674" w:rsidRPr="004909A8">
              <w:rPr>
                <w:rStyle w:val="Hypertextovodkaz"/>
                <w:rFonts w:eastAsia="ClaraSans"/>
                <w:noProof/>
              </w:rPr>
              <w:t>1.7 Poskytování informací podle § 18 zákona č. 106/1999 Sb., o svobodném přístupu</w:t>
            </w:r>
            <w:r w:rsidR="00287674">
              <w:rPr>
                <w:noProof/>
                <w:webHidden/>
              </w:rPr>
              <w:tab/>
            </w:r>
            <w:r w:rsidR="00287674">
              <w:rPr>
                <w:noProof/>
                <w:webHidden/>
              </w:rPr>
              <w:fldChar w:fldCharType="begin"/>
            </w:r>
            <w:r w:rsidR="00287674">
              <w:rPr>
                <w:noProof/>
                <w:webHidden/>
              </w:rPr>
              <w:instrText xml:space="preserve"> PAGEREF _Toc485131231 \h </w:instrText>
            </w:r>
            <w:r w:rsidR="00287674">
              <w:rPr>
                <w:noProof/>
                <w:webHidden/>
              </w:rPr>
            </w:r>
            <w:r w:rsidR="00287674">
              <w:rPr>
                <w:noProof/>
                <w:webHidden/>
              </w:rPr>
              <w:fldChar w:fldCharType="separate"/>
            </w:r>
            <w:r w:rsidR="00232734">
              <w:rPr>
                <w:noProof/>
                <w:webHidden/>
              </w:rPr>
              <w:t>8</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32" w:history="1">
            <w:r w:rsidR="00287674" w:rsidRPr="004909A8">
              <w:rPr>
                <w:rStyle w:val="Hypertextovodkaz"/>
                <w:rFonts w:eastAsia="ClaraSans"/>
                <w:noProof/>
              </w:rPr>
              <w:t>k informacím</w:t>
            </w:r>
            <w:r w:rsidR="00287674">
              <w:rPr>
                <w:noProof/>
                <w:webHidden/>
              </w:rPr>
              <w:tab/>
            </w:r>
            <w:r w:rsidR="00287674">
              <w:rPr>
                <w:noProof/>
                <w:webHidden/>
              </w:rPr>
              <w:fldChar w:fldCharType="begin"/>
            </w:r>
            <w:r w:rsidR="00287674">
              <w:rPr>
                <w:noProof/>
                <w:webHidden/>
              </w:rPr>
              <w:instrText xml:space="preserve"> PAGEREF _Toc485131232 \h </w:instrText>
            </w:r>
            <w:r w:rsidR="00287674">
              <w:rPr>
                <w:noProof/>
                <w:webHidden/>
              </w:rPr>
            </w:r>
            <w:r w:rsidR="00287674">
              <w:rPr>
                <w:noProof/>
                <w:webHidden/>
              </w:rPr>
              <w:fldChar w:fldCharType="separate"/>
            </w:r>
            <w:r w:rsidR="00232734">
              <w:rPr>
                <w:noProof/>
                <w:webHidden/>
              </w:rPr>
              <w:t>8</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33" w:history="1">
            <w:r w:rsidR="00287674" w:rsidRPr="004909A8">
              <w:rPr>
                <w:rStyle w:val="Hypertextovodkaz"/>
                <w:rFonts w:eastAsia="ClaraSans"/>
                <w:noProof/>
              </w:rPr>
              <w:t>2 Studijní programy, organizace studia a vzdělávací činnost</w:t>
            </w:r>
            <w:r w:rsidR="00287674">
              <w:rPr>
                <w:noProof/>
                <w:webHidden/>
              </w:rPr>
              <w:tab/>
            </w:r>
            <w:r w:rsidR="00287674">
              <w:rPr>
                <w:noProof/>
                <w:webHidden/>
              </w:rPr>
              <w:fldChar w:fldCharType="begin"/>
            </w:r>
            <w:r w:rsidR="00287674">
              <w:rPr>
                <w:noProof/>
                <w:webHidden/>
              </w:rPr>
              <w:instrText xml:space="preserve"> PAGEREF _Toc485131233 \h </w:instrText>
            </w:r>
            <w:r w:rsidR="00287674">
              <w:rPr>
                <w:noProof/>
                <w:webHidden/>
              </w:rPr>
            </w:r>
            <w:r w:rsidR="00287674">
              <w:rPr>
                <w:noProof/>
                <w:webHidden/>
              </w:rPr>
              <w:fldChar w:fldCharType="separate"/>
            </w:r>
            <w:r w:rsidR="00232734">
              <w:rPr>
                <w:noProof/>
                <w:webHidden/>
              </w:rPr>
              <w:t>8</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34" w:history="1">
            <w:r w:rsidR="00287674" w:rsidRPr="004909A8">
              <w:rPr>
                <w:rStyle w:val="Hypertextovodkaz"/>
                <w:noProof/>
              </w:rPr>
              <w:t>2.1 Akreditované studijní programy popsané metodikou výsledků učení</w:t>
            </w:r>
            <w:r w:rsidR="00287674">
              <w:rPr>
                <w:noProof/>
                <w:webHidden/>
              </w:rPr>
              <w:tab/>
            </w:r>
            <w:r w:rsidR="00287674">
              <w:rPr>
                <w:noProof/>
                <w:webHidden/>
              </w:rPr>
              <w:fldChar w:fldCharType="begin"/>
            </w:r>
            <w:r w:rsidR="00287674">
              <w:rPr>
                <w:noProof/>
                <w:webHidden/>
              </w:rPr>
              <w:instrText xml:space="preserve"> PAGEREF _Toc485131234 \h </w:instrText>
            </w:r>
            <w:r w:rsidR="00287674">
              <w:rPr>
                <w:noProof/>
                <w:webHidden/>
              </w:rPr>
            </w:r>
            <w:r w:rsidR="00287674">
              <w:rPr>
                <w:noProof/>
                <w:webHidden/>
              </w:rPr>
              <w:fldChar w:fldCharType="separate"/>
            </w:r>
            <w:r w:rsidR="00232734">
              <w:rPr>
                <w:noProof/>
                <w:webHidden/>
              </w:rPr>
              <w:t>8</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36" w:history="1">
            <w:r w:rsidR="00287674" w:rsidRPr="004909A8">
              <w:rPr>
                <w:rStyle w:val="Hypertextovodkaz"/>
                <w:noProof/>
              </w:rPr>
              <w:t>2.2 Další vzdělávací aktivity</w:t>
            </w:r>
            <w:r w:rsidR="00287674">
              <w:rPr>
                <w:noProof/>
                <w:webHidden/>
              </w:rPr>
              <w:tab/>
            </w:r>
            <w:r w:rsidR="00287674">
              <w:rPr>
                <w:noProof/>
                <w:webHidden/>
              </w:rPr>
              <w:fldChar w:fldCharType="begin"/>
            </w:r>
            <w:r w:rsidR="00287674">
              <w:rPr>
                <w:noProof/>
                <w:webHidden/>
              </w:rPr>
              <w:instrText xml:space="preserve"> PAGEREF _Toc485131236 \h </w:instrText>
            </w:r>
            <w:r w:rsidR="00287674">
              <w:rPr>
                <w:noProof/>
                <w:webHidden/>
              </w:rPr>
            </w:r>
            <w:r w:rsidR="00287674">
              <w:rPr>
                <w:noProof/>
                <w:webHidden/>
              </w:rPr>
              <w:fldChar w:fldCharType="separate"/>
            </w:r>
            <w:r w:rsidR="00232734">
              <w:rPr>
                <w:noProof/>
                <w:webHidden/>
              </w:rPr>
              <w:t>8</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38" w:history="1">
            <w:r w:rsidR="00287674" w:rsidRPr="004909A8">
              <w:rPr>
                <w:rStyle w:val="Hypertextovodkaz"/>
                <w:noProof/>
              </w:rPr>
              <w:t>2.3 Celoživotní vzdělávání</w:t>
            </w:r>
            <w:r w:rsidR="00287674">
              <w:rPr>
                <w:noProof/>
                <w:webHidden/>
              </w:rPr>
              <w:tab/>
            </w:r>
            <w:r w:rsidR="00287674">
              <w:rPr>
                <w:noProof/>
                <w:webHidden/>
              </w:rPr>
              <w:fldChar w:fldCharType="begin"/>
            </w:r>
            <w:r w:rsidR="00287674">
              <w:rPr>
                <w:noProof/>
                <w:webHidden/>
              </w:rPr>
              <w:instrText xml:space="preserve"> PAGEREF _Toc485131238 \h </w:instrText>
            </w:r>
            <w:r w:rsidR="00287674">
              <w:rPr>
                <w:noProof/>
                <w:webHidden/>
              </w:rPr>
            </w:r>
            <w:r w:rsidR="00287674">
              <w:rPr>
                <w:noProof/>
                <w:webHidden/>
              </w:rPr>
              <w:fldChar w:fldCharType="separate"/>
            </w:r>
            <w:r w:rsidR="00232734">
              <w:rPr>
                <w:noProof/>
                <w:webHidden/>
              </w:rPr>
              <w:t>8</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40" w:history="1">
            <w:r w:rsidR="00287674" w:rsidRPr="004909A8">
              <w:rPr>
                <w:rStyle w:val="Hypertextovodkaz"/>
                <w:noProof/>
              </w:rPr>
              <w:t>3 Studenti</w:t>
            </w:r>
            <w:r w:rsidR="00287674">
              <w:rPr>
                <w:noProof/>
                <w:webHidden/>
              </w:rPr>
              <w:tab/>
            </w:r>
            <w:r w:rsidR="00287674">
              <w:rPr>
                <w:noProof/>
                <w:webHidden/>
              </w:rPr>
              <w:fldChar w:fldCharType="begin"/>
            </w:r>
            <w:r w:rsidR="00287674">
              <w:rPr>
                <w:noProof/>
                <w:webHidden/>
              </w:rPr>
              <w:instrText xml:space="preserve"> PAGEREF _Toc485131240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1" w:history="1">
            <w:r w:rsidR="00287674" w:rsidRPr="004909A8">
              <w:rPr>
                <w:rStyle w:val="Hypertextovodkaz"/>
                <w:noProof/>
              </w:rPr>
              <w:t>3.1 Opatření ke snižování studijní neúspěšnosti</w:t>
            </w:r>
            <w:r w:rsidR="00287674">
              <w:rPr>
                <w:noProof/>
                <w:webHidden/>
              </w:rPr>
              <w:tab/>
            </w:r>
            <w:r w:rsidR="00287674">
              <w:rPr>
                <w:noProof/>
                <w:webHidden/>
              </w:rPr>
              <w:fldChar w:fldCharType="begin"/>
            </w:r>
            <w:r w:rsidR="00287674">
              <w:rPr>
                <w:noProof/>
                <w:webHidden/>
              </w:rPr>
              <w:instrText xml:space="preserve"> PAGEREF _Toc485131241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2" w:history="1">
            <w:r w:rsidR="00287674" w:rsidRPr="004909A8">
              <w:rPr>
                <w:rStyle w:val="Hypertextovodkaz"/>
                <w:noProof/>
              </w:rPr>
              <w:t>3.2 Opatření pro omezení prodlužování studia</w:t>
            </w:r>
            <w:r w:rsidR="00287674">
              <w:rPr>
                <w:noProof/>
                <w:webHidden/>
              </w:rPr>
              <w:tab/>
            </w:r>
            <w:r w:rsidR="00287674">
              <w:rPr>
                <w:noProof/>
                <w:webHidden/>
              </w:rPr>
              <w:fldChar w:fldCharType="begin"/>
            </w:r>
            <w:r w:rsidR="00287674">
              <w:rPr>
                <w:noProof/>
                <w:webHidden/>
              </w:rPr>
              <w:instrText xml:space="preserve"> PAGEREF _Toc485131242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3" w:history="1">
            <w:r w:rsidR="00287674" w:rsidRPr="004909A8">
              <w:rPr>
                <w:rStyle w:val="Hypertextovodkaz"/>
                <w:noProof/>
              </w:rPr>
              <w:t>3.3 Vlastní stipendijní programy</w:t>
            </w:r>
            <w:r w:rsidR="00287674">
              <w:rPr>
                <w:noProof/>
                <w:webHidden/>
              </w:rPr>
              <w:tab/>
            </w:r>
            <w:r w:rsidR="00287674">
              <w:rPr>
                <w:noProof/>
                <w:webHidden/>
              </w:rPr>
              <w:fldChar w:fldCharType="begin"/>
            </w:r>
            <w:r w:rsidR="00287674">
              <w:rPr>
                <w:noProof/>
                <w:webHidden/>
              </w:rPr>
              <w:instrText xml:space="preserve"> PAGEREF _Toc485131243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4" w:history="1">
            <w:r w:rsidR="00287674" w:rsidRPr="004909A8">
              <w:rPr>
                <w:rStyle w:val="Hypertextovodkaz"/>
                <w:noProof/>
              </w:rPr>
              <w:t>3.4 Poradenské služby</w:t>
            </w:r>
            <w:r w:rsidR="00287674">
              <w:rPr>
                <w:noProof/>
                <w:webHidden/>
              </w:rPr>
              <w:tab/>
            </w:r>
            <w:r w:rsidR="00287674">
              <w:rPr>
                <w:noProof/>
                <w:webHidden/>
              </w:rPr>
              <w:fldChar w:fldCharType="begin"/>
            </w:r>
            <w:r w:rsidR="00287674">
              <w:rPr>
                <w:noProof/>
                <w:webHidden/>
              </w:rPr>
              <w:instrText xml:space="preserve"> PAGEREF _Toc485131244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5" w:history="1">
            <w:r w:rsidR="00287674" w:rsidRPr="004909A8">
              <w:rPr>
                <w:rStyle w:val="Hypertextovodkaz"/>
                <w:noProof/>
              </w:rPr>
              <w:t>3.5 Studenti se specifickými potřebami</w:t>
            </w:r>
            <w:r w:rsidR="00287674">
              <w:rPr>
                <w:noProof/>
                <w:webHidden/>
              </w:rPr>
              <w:tab/>
            </w:r>
            <w:r w:rsidR="00287674">
              <w:rPr>
                <w:noProof/>
                <w:webHidden/>
              </w:rPr>
              <w:fldChar w:fldCharType="begin"/>
            </w:r>
            <w:r w:rsidR="00287674">
              <w:rPr>
                <w:noProof/>
                <w:webHidden/>
              </w:rPr>
              <w:instrText xml:space="preserve"> PAGEREF _Toc485131245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6" w:history="1">
            <w:r w:rsidR="00287674" w:rsidRPr="004909A8">
              <w:rPr>
                <w:rStyle w:val="Hypertextovodkaz"/>
                <w:noProof/>
              </w:rPr>
              <w:t>3.6 Mimořádně nadaní studenti a zájemci o studium</w:t>
            </w:r>
            <w:r w:rsidR="00287674">
              <w:rPr>
                <w:noProof/>
                <w:webHidden/>
              </w:rPr>
              <w:tab/>
            </w:r>
            <w:r w:rsidR="00287674">
              <w:rPr>
                <w:noProof/>
                <w:webHidden/>
              </w:rPr>
              <w:fldChar w:fldCharType="begin"/>
            </w:r>
            <w:r w:rsidR="00287674">
              <w:rPr>
                <w:noProof/>
                <w:webHidden/>
              </w:rPr>
              <w:instrText xml:space="preserve"> PAGEREF _Toc485131246 \h </w:instrText>
            </w:r>
            <w:r w:rsidR="00287674">
              <w:rPr>
                <w:noProof/>
                <w:webHidden/>
              </w:rPr>
            </w:r>
            <w:r w:rsidR="00287674">
              <w:rPr>
                <w:noProof/>
                <w:webHidden/>
              </w:rPr>
              <w:fldChar w:fldCharType="separate"/>
            </w:r>
            <w:r w:rsidR="00232734">
              <w:rPr>
                <w:noProof/>
                <w:webHidden/>
              </w:rPr>
              <w:t>9</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7" w:history="1">
            <w:r w:rsidR="00287674" w:rsidRPr="004909A8">
              <w:rPr>
                <w:rStyle w:val="Hypertextovodkaz"/>
                <w:noProof/>
              </w:rPr>
              <w:t>3.7 Studenti se socioekonomickým znevýhodněním</w:t>
            </w:r>
            <w:r w:rsidR="00287674">
              <w:rPr>
                <w:noProof/>
                <w:webHidden/>
              </w:rPr>
              <w:tab/>
            </w:r>
            <w:r w:rsidR="00287674">
              <w:rPr>
                <w:noProof/>
                <w:webHidden/>
              </w:rPr>
              <w:fldChar w:fldCharType="begin"/>
            </w:r>
            <w:r w:rsidR="00287674">
              <w:rPr>
                <w:noProof/>
                <w:webHidden/>
              </w:rPr>
              <w:instrText xml:space="preserve"> PAGEREF _Toc485131247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48" w:history="1">
            <w:r w:rsidR="00287674" w:rsidRPr="004909A8">
              <w:rPr>
                <w:rStyle w:val="Hypertextovodkaz"/>
                <w:noProof/>
              </w:rPr>
              <w:t>3.8 Podpora studentů – rodičů</w:t>
            </w:r>
            <w:r w:rsidR="00287674">
              <w:rPr>
                <w:noProof/>
                <w:webHidden/>
              </w:rPr>
              <w:tab/>
            </w:r>
            <w:r w:rsidR="00287674">
              <w:rPr>
                <w:noProof/>
                <w:webHidden/>
              </w:rPr>
              <w:fldChar w:fldCharType="begin"/>
            </w:r>
            <w:r w:rsidR="00287674">
              <w:rPr>
                <w:noProof/>
                <w:webHidden/>
              </w:rPr>
              <w:instrText xml:space="preserve"> PAGEREF _Toc485131248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49" w:history="1">
            <w:r w:rsidR="00287674" w:rsidRPr="004909A8">
              <w:rPr>
                <w:rStyle w:val="Hypertextovodkaz"/>
                <w:noProof/>
              </w:rPr>
              <w:t>4 Absolventi</w:t>
            </w:r>
            <w:r w:rsidR="00287674">
              <w:rPr>
                <w:noProof/>
                <w:webHidden/>
              </w:rPr>
              <w:tab/>
            </w:r>
            <w:r w:rsidR="00287674">
              <w:rPr>
                <w:noProof/>
                <w:webHidden/>
              </w:rPr>
              <w:fldChar w:fldCharType="begin"/>
            </w:r>
            <w:r w:rsidR="00287674">
              <w:rPr>
                <w:noProof/>
                <w:webHidden/>
              </w:rPr>
              <w:instrText xml:space="preserve"> PAGEREF _Toc485131249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0" w:history="1">
            <w:r w:rsidR="00287674" w:rsidRPr="004909A8">
              <w:rPr>
                <w:rStyle w:val="Hypertextovodkaz"/>
                <w:noProof/>
              </w:rPr>
              <w:t>4.1 Spolupráce a udržování kontaktu s absolventy</w:t>
            </w:r>
            <w:r w:rsidR="00287674">
              <w:rPr>
                <w:noProof/>
                <w:webHidden/>
              </w:rPr>
              <w:tab/>
            </w:r>
            <w:r w:rsidR="00287674">
              <w:rPr>
                <w:noProof/>
                <w:webHidden/>
              </w:rPr>
              <w:fldChar w:fldCharType="begin"/>
            </w:r>
            <w:r w:rsidR="00287674">
              <w:rPr>
                <w:noProof/>
                <w:webHidden/>
              </w:rPr>
              <w:instrText xml:space="preserve"> PAGEREF _Toc485131250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1" w:history="1">
            <w:r w:rsidR="00287674" w:rsidRPr="004909A8">
              <w:rPr>
                <w:rStyle w:val="Hypertextovodkaz"/>
                <w:noProof/>
              </w:rPr>
              <w:t>4.2 Zaměstnanost a zaměstnatelnost absolventů</w:t>
            </w:r>
            <w:r w:rsidR="00287674">
              <w:rPr>
                <w:noProof/>
                <w:webHidden/>
              </w:rPr>
              <w:tab/>
            </w:r>
            <w:r w:rsidR="00287674">
              <w:rPr>
                <w:noProof/>
                <w:webHidden/>
              </w:rPr>
              <w:fldChar w:fldCharType="begin"/>
            </w:r>
            <w:r w:rsidR="00287674">
              <w:rPr>
                <w:noProof/>
                <w:webHidden/>
              </w:rPr>
              <w:instrText xml:space="preserve"> PAGEREF _Toc485131251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2" w:history="1">
            <w:r w:rsidR="00287674" w:rsidRPr="004909A8">
              <w:rPr>
                <w:rStyle w:val="Hypertextovodkaz"/>
                <w:noProof/>
              </w:rPr>
              <w:t>4.3 Spolupráce s budoucími zaměstnavateli absolventů</w:t>
            </w:r>
            <w:r w:rsidR="00287674">
              <w:rPr>
                <w:noProof/>
                <w:webHidden/>
              </w:rPr>
              <w:tab/>
            </w:r>
            <w:r w:rsidR="00287674">
              <w:rPr>
                <w:noProof/>
                <w:webHidden/>
              </w:rPr>
              <w:fldChar w:fldCharType="begin"/>
            </w:r>
            <w:r w:rsidR="00287674">
              <w:rPr>
                <w:noProof/>
                <w:webHidden/>
              </w:rPr>
              <w:instrText xml:space="preserve"> PAGEREF _Toc485131252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53" w:history="1">
            <w:r w:rsidR="00287674" w:rsidRPr="004909A8">
              <w:rPr>
                <w:rStyle w:val="Hypertextovodkaz"/>
                <w:noProof/>
              </w:rPr>
              <w:t>5 Zájem o studium</w:t>
            </w:r>
            <w:r w:rsidR="00287674">
              <w:rPr>
                <w:noProof/>
                <w:webHidden/>
              </w:rPr>
              <w:tab/>
            </w:r>
            <w:r w:rsidR="00287674">
              <w:rPr>
                <w:noProof/>
                <w:webHidden/>
              </w:rPr>
              <w:fldChar w:fldCharType="begin"/>
            </w:r>
            <w:r w:rsidR="00287674">
              <w:rPr>
                <w:noProof/>
                <w:webHidden/>
              </w:rPr>
              <w:instrText xml:space="preserve"> PAGEREF _Toc485131253 \h </w:instrText>
            </w:r>
            <w:r w:rsidR="00287674">
              <w:rPr>
                <w:noProof/>
                <w:webHidden/>
              </w:rPr>
              <w:fldChar w:fldCharType="separate"/>
            </w:r>
            <w:r w:rsidR="00232734">
              <w:rPr>
                <w:b/>
                <w:bCs/>
                <w:noProof/>
                <w:webHidden/>
              </w:rPr>
              <w:t>Chyba! Záložka není definována.</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4" w:history="1">
            <w:r w:rsidR="00287674" w:rsidRPr="004909A8">
              <w:rPr>
                <w:rStyle w:val="Hypertextovodkaz"/>
                <w:noProof/>
              </w:rPr>
              <w:t>5.1 Přijímací zkoušky ke studiu</w:t>
            </w:r>
            <w:r w:rsidR="00287674">
              <w:rPr>
                <w:noProof/>
                <w:webHidden/>
              </w:rPr>
              <w:tab/>
            </w:r>
            <w:r w:rsidR="00287674">
              <w:rPr>
                <w:noProof/>
                <w:webHidden/>
              </w:rPr>
              <w:fldChar w:fldCharType="begin"/>
            </w:r>
            <w:r w:rsidR="00287674">
              <w:rPr>
                <w:noProof/>
                <w:webHidden/>
              </w:rPr>
              <w:instrText xml:space="preserve"> PAGEREF _Toc485131254 \h </w:instrText>
            </w:r>
            <w:r w:rsidR="00287674">
              <w:rPr>
                <w:noProof/>
                <w:webHidden/>
              </w:rPr>
            </w:r>
            <w:r w:rsidR="00287674">
              <w:rPr>
                <w:noProof/>
                <w:webHidden/>
              </w:rPr>
              <w:fldChar w:fldCharType="separate"/>
            </w:r>
            <w:r w:rsidR="00232734">
              <w:rPr>
                <w:noProof/>
                <w:webHidden/>
              </w:rPr>
              <w:t>10</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5" w:history="1">
            <w:r w:rsidR="00287674" w:rsidRPr="004909A8">
              <w:rPr>
                <w:rStyle w:val="Hypertextovodkaz"/>
                <w:noProof/>
              </w:rPr>
              <w:t>5.2 Spolupráce se středními školami v oblasti propagace TF JU</w:t>
            </w:r>
            <w:r w:rsidR="00287674">
              <w:rPr>
                <w:noProof/>
                <w:webHidden/>
              </w:rPr>
              <w:tab/>
            </w:r>
            <w:r w:rsidR="00287674">
              <w:rPr>
                <w:noProof/>
                <w:webHidden/>
              </w:rPr>
              <w:fldChar w:fldCharType="begin"/>
            </w:r>
            <w:r w:rsidR="00287674">
              <w:rPr>
                <w:noProof/>
                <w:webHidden/>
              </w:rPr>
              <w:instrText xml:space="preserve"> PAGEREF _Toc485131255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56" w:history="1">
            <w:r w:rsidR="00287674" w:rsidRPr="004909A8">
              <w:rPr>
                <w:rStyle w:val="Hypertextovodkaz"/>
                <w:noProof/>
              </w:rPr>
              <w:t>6 Zaměstnanci</w:t>
            </w:r>
            <w:r w:rsidR="00287674">
              <w:rPr>
                <w:noProof/>
                <w:webHidden/>
              </w:rPr>
              <w:tab/>
            </w:r>
            <w:r w:rsidR="00287674">
              <w:rPr>
                <w:noProof/>
                <w:webHidden/>
              </w:rPr>
              <w:fldChar w:fldCharType="begin"/>
            </w:r>
            <w:r w:rsidR="00287674">
              <w:rPr>
                <w:noProof/>
                <w:webHidden/>
              </w:rPr>
              <w:instrText xml:space="preserve"> PAGEREF _Toc485131256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7" w:history="1">
            <w:r w:rsidR="00287674" w:rsidRPr="004909A8">
              <w:rPr>
                <w:rStyle w:val="Hypertextovodkaz"/>
                <w:noProof/>
              </w:rPr>
              <w:t>6.1 Kariérní řád pro akademické pracovníky, motivační nástroje pro odměňování zaměstnanců</w:t>
            </w:r>
            <w:r w:rsidR="00287674">
              <w:rPr>
                <w:noProof/>
                <w:webHidden/>
              </w:rPr>
              <w:tab/>
            </w:r>
            <w:r w:rsidR="00287674">
              <w:rPr>
                <w:noProof/>
                <w:webHidden/>
              </w:rPr>
              <w:fldChar w:fldCharType="begin"/>
            </w:r>
            <w:r w:rsidR="00287674">
              <w:rPr>
                <w:noProof/>
                <w:webHidden/>
              </w:rPr>
              <w:instrText xml:space="preserve"> PAGEREF _Toc485131257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8" w:history="1">
            <w:r w:rsidR="00287674" w:rsidRPr="004909A8">
              <w:rPr>
                <w:rStyle w:val="Hypertextovodkaz"/>
                <w:noProof/>
              </w:rPr>
              <w:t>6.2 Rozvoj pedagogických dovedností akademických pracovníků</w:t>
            </w:r>
            <w:r w:rsidR="00287674">
              <w:rPr>
                <w:noProof/>
                <w:webHidden/>
              </w:rPr>
              <w:tab/>
            </w:r>
            <w:r w:rsidR="00287674">
              <w:rPr>
                <w:noProof/>
                <w:webHidden/>
              </w:rPr>
              <w:fldChar w:fldCharType="begin"/>
            </w:r>
            <w:r w:rsidR="00287674">
              <w:rPr>
                <w:noProof/>
                <w:webHidden/>
              </w:rPr>
              <w:instrText xml:space="preserve"> PAGEREF _Toc485131258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59" w:history="1">
            <w:r w:rsidR="00287674" w:rsidRPr="004909A8">
              <w:rPr>
                <w:rStyle w:val="Hypertextovodkaz"/>
                <w:noProof/>
              </w:rPr>
              <w:t>6.3 Podpora zaměstnanců – rodičů</w:t>
            </w:r>
            <w:r w:rsidR="00287674">
              <w:rPr>
                <w:noProof/>
                <w:webHidden/>
              </w:rPr>
              <w:tab/>
            </w:r>
            <w:r w:rsidR="00287674">
              <w:rPr>
                <w:noProof/>
                <w:webHidden/>
              </w:rPr>
              <w:fldChar w:fldCharType="begin"/>
            </w:r>
            <w:r w:rsidR="00287674">
              <w:rPr>
                <w:noProof/>
                <w:webHidden/>
              </w:rPr>
              <w:instrText xml:space="preserve"> PAGEREF _Toc485131259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60" w:history="1">
            <w:r w:rsidR="00287674" w:rsidRPr="004909A8">
              <w:rPr>
                <w:rStyle w:val="Hypertextovodkaz"/>
                <w:noProof/>
              </w:rPr>
              <w:t>7 Internacionalizace</w:t>
            </w:r>
            <w:r w:rsidR="00287674">
              <w:rPr>
                <w:noProof/>
                <w:webHidden/>
              </w:rPr>
              <w:tab/>
            </w:r>
            <w:r w:rsidR="00287674">
              <w:rPr>
                <w:noProof/>
                <w:webHidden/>
              </w:rPr>
              <w:fldChar w:fldCharType="begin"/>
            </w:r>
            <w:r w:rsidR="00287674">
              <w:rPr>
                <w:noProof/>
                <w:webHidden/>
              </w:rPr>
              <w:instrText xml:space="preserve"> PAGEREF _Toc485131260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1" w:history="1">
            <w:r w:rsidR="00287674" w:rsidRPr="004909A8">
              <w:rPr>
                <w:rStyle w:val="Hypertextovodkaz"/>
                <w:noProof/>
              </w:rPr>
              <w:t>7.1 Podpora účasti studentů na zahraničních mobilitních programech</w:t>
            </w:r>
            <w:r w:rsidR="00287674">
              <w:rPr>
                <w:noProof/>
                <w:webHidden/>
              </w:rPr>
              <w:tab/>
            </w:r>
            <w:r w:rsidR="00287674">
              <w:rPr>
                <w:noProof/>
                <w:webHidden/>
              </w:rPr>
              <w:fldChar w:fldCharType="begin"/>
            </w:r>
            <w:r w:rsidR="00287674">
              <w:rPr>
                <w:noProof/>
                <w:webHidden/>
              </w:rPr>
              <w:instrText xml:space="preserve"> PAGEREF _Toc485131261 \h </w:instrText>
            </w:r>
            <w:r w:rsidR="00287674">
              <w:rPr>
                <w:noProof/>
                <w:webHidden/>
              </w:rPr>
            </w:r>
            <w:r w:rsidR="00287674">
              <w:rPr>
                <w:noProof/>
                <w:webHidden/>
              </w:rPr>
              <w:fldChar w:fldCharType="separate"/>
            </w:r>
            <w:r w:rsidR="00232734">
              <w:rPr>
                <w:noProof/>
                <w:webHidden/>
              </w:rPr>
              <w:t>11</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2" w:history="1">
            <w:r w:rsidR="00287674" w:rsidRPr="004909A8">
              <w:rPr>
                <w:rStyle w:val="Hypertextovodkaz"/>
                <w:noProof/>
              </w:rPr>
              <w:t>7.2 Podpora integrace zahraničních členů akademické obce</w:t>
            </w:r>
            <w:r w:rsidR="00287674">
              <w:rPr>
                <w:noProof/>
                <w:webHidden/>
              </w:rPr>
              <w:tab/>
            </w:r>
            <w:r w:rsidR="00287674">
              <w:rPr>
                <w:noProof/>
                <w:webHidden/>
              </w:rPr>
              <w:fldChar w:fldCharType="begin"/>
            </w:r>
            <w:r w:rsidR="00287674">
              <w:rPr>
                <w:noProof/>
                <w:webHidden/>
              </w:rPr>
              <w:instrText xml:space="preserve"> PAGEREF _Toc485131262 \h </w:instrText>
            </w:r>
            <w:r w:rsidR="00287674">
              <w:rPr>
                <w:noProof/>
                <w:webHidden/>
              </w:rPr>
            </w:r>
            <w:r w:rsidR="00287674">
              <w:rPr>
                <w:noProof/>
                <w:webHidden/>
              </w:rPr>
              <w:fldChar w:fldCharType="separate"/>
            </w:r>
            <w:r w:rsidR="00232734">
              <w:rPr>
                <w:noProof/>
                <w:webHidden/>
              </w:rPr>
              <w:t>12</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63" w:history="1">
            <w:r w:rsidR="00287674" w:rsidRPr="004909A8">
              <w:rPr>
                <w:rStyle w:val="Hypertextovodkaz"/>
                <w:noProof/>
              </w:rPr>
              <w:t>8 Výzkumná, vývojová, umělecká a další tvůrčí činnost</w:t>
            </w:r>
            <w:r w:rsidR="00287674">
              <w:rPr>
                <w:noProof/>
                <w:webHidden/>
              </w:rPr>
              <w:tab/>
            </w:r>
            <w:r w:rsidR="00287674">
              <w:rPr>
                <w:noProof/>
                <w:webHidden/>
              </w:rPr>
              <w:fldChar w:fldCharType="begin"/>
            </w:r>
            <w:r w:rsidR="00287674">
              <w:rPr>
                <w:noProof/>
                <w:webHidden/>
              </w:rPr>
              <w:instrText xml:space="preserve"> PAGEREF _Toc485131263 \h </w:instrText>
            </w:r>
            <w:r w:rsidR="00287674">
              <w:rPr>
                <w:noProof/>
                <w:webHidden/>
              </w:rPr>
            </w:r>
            <w:r w:rsidR="00287674">
              <w:rPr>
                <w:noProof/>
                <w:webHidden/>
              </w:rPr>
              <w:fldChar w:fldCharType="separate"/>
            </w:r>
            <w:r w:rsidR="00232734">
              <w:rPr>
                <w:noProof/>
                <w:webHidden/>
              </w:rPr>
              <w:t>12</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4" w:history="1">
            <w:r w:rsidR="00287674" w:rsidRPr="004909A8">
              <w:rPr>
                <w:rStyle w:val="Hypertextovodkaz"/>
                <w:noProof/>
              </w:rPr>
              <w:t>8.1 Propojení tvůrčí činnosti s činností vzdělávací</w:t>
            </w:r>
            <w:r w:rsidR="00287674">
              <w:rPr>
                <w:noProof/>
                <w:webHidden/>
              </w:rPr>
              <w:tab/>
            </w:r>
            <w:r w:rsidR="00287674">
              <w:rPr>
                <w:noProof/>
                <w:webHidden/>
              </w:rPr>
              <w:fldChar w:fldCharType="begin"/>
            </w:r>
            <w:r w:rsidR="00287674">
              <w:rPr>
                <w:noProof/>
                <w:webHidden/>
              </w:rPr>
              <w:instrText xml:space="preserve"> PAGEREF _Toc485131264 \h </w:instrText>
            </w:r>
            <w:r w:rsidR="00287674">
              <w:rPr>
                <w:noProof/>
                <w:webHidden/>
              </w:rPr>
            </w:r>
            <w:r w:rsidR="00287674">
              <w:rPr>
                <w:noProof/>
                <w:webHidden/>
              </w:rPr>
              <w:fldChar w:fldCharType="separate"/>
            </w:r>
            <w:r w:rsidR="00232734">
              <w:rPr>
                <w:noProof/>
                <w:webHidden/>
              </w:rPr>
              <w:t>12</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5" w:history="1">
            <w:r w:rsidR="00287674" w:rsidRPr="004909A8">
              <w:rPr>
                <w:rStyle w:val="Hypertextovodkaz"/>
                <w:noProof/>
              </w:rPr>
              <w:t>8.2 Zapojení studentů do tvůrčí činnosti</w:t>
            </w:r>
            <w:r w:rsidR="00287674">
              <w:rPr>
                <w:noProof/>
                <w:webHidden/>
              </w:rPr>
              <w:tab/>
            </w:r>
            <w:r w:rsidR="00287674">
              <w:rPr>
                <w:noProof/>
                <w:webHidden/>
              </w:rPr>
              <w:fldChar w:fldCharType="begin"/>
            </w:r>
            <w:r w:rsidR="00287674">
              <w:rPr>
                <w:noProof/>
                <w:webHidden/>
              </w:rPr>
              <w:instrText xml:space="preserve"> PAGEREF _Toc485131265 \h </w:instrText>
            </w:r>
            <w:r w:rsidR="00287674">
              <w:rPr>
                <w:noProof/>
                <w:webHidden/>
              </w:rPr>
            </w:r>
            <w:r w:rsidR="00287674">
              <w:rPr>
                <w:noProof/>
                <w:webHidden/>
              </w:rPr>
              <w:fldChar w:fldCharType="separate"/>
            </w:r>
            <w:r w:rsidR="00232734">
              <w:rPr>
                <w:noProof/>
                <w:webHidden/>
              </w:rPr>
              <w:t>12</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6" w:history="1">
            <w:r w:rsidR="00287674" w:rsidRPr="004909A8">
              <w:rPr>
                <w:rStyle w:val="Hypertextovodkaz"/>
                <w:noProof/>
              </w:rPr>
              <w:t>8.3 Účelové finanční prostředky na výzkum, vývoj a inovace</w:t>
            </w:r>
            <w:r w:rsidR="00287674">
              <w:rPr>
                <w:noProof/>
                <w:webHidden/>
              </w:rPr>
              <w:tab/>
            </w:r>
            <w:r w:rsidR="00287674">
              <w:rPr>
                <w:noProof/>
                <w:webHidden/>
              </w:rPr>
              <w:fldChar w:fldCharType="begin"/>
            </w:r>
            <w:r w:rsidR="00287674">
              <w:rPr>
                <w:noProof/>
                <w:webHidden/>
              </w:rPr>
              <w:instrText xml:space="preserve"> PAGEREF _Toc485131266 \h </w:instrText>
            </w:r>
            <w:r w:rsidR="00287674">
              <w:rPr>
                <w:noProof/>
                <w:webHidden/>
              </w:rPr>
            </w:r>
            <w:r w:rsidR="00287674">
              <w:rPr>
                <w:noProof/>
                <w:webHidden/>
              </w:rPr>
              <w:fldChar w:fldCharType="separate"/>
            </w:r>
            <w:r w:rsidR="00232734">
              <w:rPr>
                <w:noProof/>
                <w:webHidden/>
              </w:rPr>
              <w:t>12</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8" w:history="1">
            <w:r w:rsidR="00287674" w:rsidRPr="004909A8">
              <w:rPr>
                <w:rStyle w:val="Hypertextovodkaz"/>
                <w:noProof/>
              </w:rPr>
              <w:t>8.4 Podpora studentů doktorských studijních programů a pracovníků na post-doktorandských pozicích</w:t>
            </w:r>
            <w:r w:rsidR="00287674">
              <w:rPr>
                <w:noProof/>
                <w:webHidden/>
              </w:rPr>
              <w:tab/>
            </w:r>
            <w:r w:rsidR="00287674">
              <w:rPr>
                <w:noProof/>
                <w:webHidden/>
              </w:rPr>
              <w:fldChar w:fldCharType="begin"/>
            </w:r>
            <w:r w:rsidR="00287674">
              <w:rPr>
                <w:noProof/>
                <w:webHidden/>
              </w:rPr>
              <w:instrText xml:space="preserve"> PAGEREF _Toc485131268 \h </w:instrText>
            </w:r>
            <w:r w:rsidR="00287674">
              <w:rPr>
                <w:noProof/>
                <w:webHidden/>
              </w:rPr>
            </w:r>
            <w:r w:rsidR="00287674">
              <w:rPr>
                <w:noProof/>
                <w:webHidden/>
              </w:rPr>
              <w:fldChar w:fldCharType="separate"/>
            </w:r>
            <w:r w:rsidR="00232734">
              <w:rPr>
                <w:noProof/>
                <w:webHidden/>
              </w:rPr>
              <w:t>12</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69" w:history="1">
            <w:r w:rsidR="00287674" w:rsidRPr="004909A8">
              <w:rPr>
                <w:rStyle w:val="Hypertextovodkaz"/>
                <w:noProof/>
              </w:rPr>
              <w:t>8.5 Spolupráce s aplikační sférou na tvorbě a uskutečňování studijních programů</w:t>
            </w:r>
            <w:r w:rsidR="00287674">
              <w:rPr>
                <w:noProof/>
                <w:webHidden/>
              </w:rPr>
              <w:tab/>
            </w:r>
            <w:r w:rsidR="00287674">
              <w:rPr>
                <w:noProof/>
                <w:webHidden/>
              </w:rPr>
              <w:fldChar w:fldCharType="begin"/>
            </w:r>
            <w:r w:rsidR="00287674">
              <w:rPr>
                <w:noProof/>
                <w:webHidden/>
              </w:rPr>
              <w:instrText xml:space="preserve"> PAGEREF _Toc485131269 \h </w:instrText>
            </w:r>
            <w:r w:rsidR="00287674">
              <w:rPr>
                <w:noProof/>
                <w:webHidden/>
              </w:rPr>
            </w:r>
            <w:r w:rsidR="00287674">
              <w:rPr>
                <w:noProof/>
                <w:webHidden/>
              </w:rPr>
              <w:fldChar w:fldCharType="separate"/>
            </w:r>
            <w:r w:rsidR="00232734">
              <w:rPr>
                <w:noProof/>
                <w:webHidden/>
              </w:rPr>
              <w:t>13</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0" w:history="1">
            <w:r w:rsidR="00287674" w:rsidRPr="004909A8">
              <w:rPr>
                <w:rStyle w:val="Hypertextovodkaz"/>
                <w:noProof/>
              </w:rPr>
              <w:t>8.6 Spolupráce s aplikační sférou na tvorbě a přenosu inovací a jejich komercializace</w:t>
            </w:r>
            <w:r w:rsidR="00287674">
              <w:rPr>
                <w:noProof/>
                <w:webHidden/>
              </w:rPr>
              <w:tab/>
            </w:r>
            <w:r w:rsidR="00287674">
              <w:rPr>
                <w:noProof/>
                <w:webHidden/>
              </w:rPr>
              <w:fldChar w:fldCharType="begin"/>
            </w:r>
            <w:r w:rsidR="00287674">
              <w:rPr>
                <w:noProof/>
                <w:webHidden/>
              </w:rPr>
              <w:instrText xml:space="preserve"> PAGEREF _Toc485131270 \h </w:instrText>
            </w:r>
            <w:r w:rsidR="00287674">
              <w:rPr>
                <w:noProof/>
                <w:webHidden/>
              </w:rPr>
            </w:r>
            <w:r w:rsidR="00287674">
              <w:rPr>
                <w:noProof/>
                <w:webHidden/>
              </w:rPr>
              <w:fldChar w:fldCharType="separate"/>
            </w:r>
            <w:r w:rsidR="00232734">
              <w:rPr>
                <w:noProof/>
                <w:webHidden/>
              </w:rPr>
              <w:t>13</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1" w:history="1">
            <w:r w:rsidR="00287674" w:rsidRPr="004909A8">
              <w:rPr>
                <w:rStyle w:val="Hypertextovodkaz"/>
                <w:noProof/>
              </w:rPr>
              <w:t>8.7 Podpora horizontální (mezisektorové) mobility studentů a akademických pracovníků, rozvoj kompetencí pro inovační podnikání</w:t>
            </w:r>
            <w:r w:rsidR="00287674">
              <w:rPr>
                <w:noProof/>
                <w:webHidden/>
              </w:rPr>
              <w:tab/>
            </w:r>
            <w:r w:rsidR="00287674">
              <w:rPr>
                <w:noProof/>
                <w:webHidden/>
              </w:rPr>
              <w:fldChar w:fldCharType="begin"/>
            </w:r>
            <w:r w:rsidR="00287674">
              <w:rPr>
                <w:noProof/>
                <w:webHidden/>
              </w:rPr>
              <w:instrText xml:space="preserve"> PAGEREF _Toc485131271 \h </w:instrText>
            </w:r>
            <w:r w:rsidR="00287674">
              <w:rPr>
                <w:noProof/>
                <w:webHidden/>
              </w:rPr>
            </w:r>
            <w:r w:rsidR="00287674">
              <w:rPr>
                <w:noProof/>
                <w:webHidden/>
              </w:rPr>
              <w:fldChar w:fldCharType="separate"/>
            </w:r>
            <w:r w:rsidR="00232734">
              <w:rPr>
                <w:noProof/>
                <w:webHidden/>
              </w:rPr>
              <w:t>14</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72" w:history="1">
            <w:r w:rsidR="00287674" w:rsidRPr="004909A8">
              <w:rPr>
                <w:rStyle w:val="Hypertextovodkaz"/>
                <w:noProof/>
              </w:rPr>
              <w:t>9 Zajišťování kvality a hodnocení realizovaných činností</w:t>
            </w:r>
            <w:r w:rsidR="00287674">
              <w:rPr>
                <w:noProof/>
                <w:webHidden/>
              </w:rPr>
              <w:tab/>
            </w:r>
            <w:r w:rsidR="00287674">
              <w:rPr>
                <w:noProof/>
                <w:webHidden/>
              </w:rPr>
              <w:fldChar w:fldCharType="begin"/>
            </w:r>
            <w:r w:rsidR="00287674">
              <w:rPr>
                <w:noProof/>
                <w:webHidden/>
              </w:rPr>
              <w:instrText xml:space="preserve"> PAGEREF _Toc485131272 \h </w:instrText>
            </w:r>
            <w:r w:rsidR="00287674">
              <w:rPr>
                <w:noProof/>
                <w:webHidden/>
              </w:rPr>
            </w:r>
            <w:r w:rsidR="00287674">
              <w:rPr>
                <w:noProof/>
                <w:webHidden/>
              </w:rPr>
              <w:fldChar w:fldCharType="separate"/>
            </w:r>
            <w:r w:rsidR="00232734">
              <w:rPr>
                <w:noProof/>
                <w:webHidden/>
              </w:rPr>
              <w:t>14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3" w:history="1">
            <w:r w:rsidR="00287674" w:rsidRPr="004909A8">
              <w:rPr>
                <w:rStyle w:val="Hypertextovodkaz"/>
                <w:noProof/>
              </w:rPr>
              <w:t>9.1 Vnitřní hodnocení kvality</w:t>
            </w:r>
            <w:r w:rsidR="00287674">
              <w:rPr>
                <w:noProof/>
                <w:webHidden/>
              </w:rPr>
              <w:tab/>
            </w:r>
            <w:r w:rsidR="00287674">
              <w:rPr>
                <w:noProof/>
                <w:webHidden/>
              </w:rPr>
              <w:fldChar w:fldCharType="begin"/>
            </w:r>
            <w:r w:rsidR="00287674">
              <w:rPr>
                <w:noProof/>
                <w:webHidden/>
              </w:rPr>
              <w:instrText xml:space="preserve"> PAGEREF _Toc485131273 \h </w:instrText>
            </w:r>
            <w:r w:rsidR="00287674">
              <w:rPr>
                <w:noProof/>
                <w:webHidden/>
              </w:rPr>
            </w:r>
            <w:r w:rsidR="00287674">
              <w:rPr>
                <w:noProof/>
                <w:webHidden/>
              </w:rPr>
              <w:fldChar w:fldCharType="separate"/>
            </w:r>
            <w:r w:rsidR="00232734">
              <w:rPr>
                <w:noProof/>
                <w:webHidden/>
              </w:rPr>
              <w:t>14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4" w:history="1">
            <w:r w:rsidR="00287674" w:rsidRPr="004909A8">
              <w:rPr>
                <w:rStyle w:val="Hypertextovodkaz"/>
                <w:noProof/>
              </w:rPr>
              <w:t>9.2 Vnější hodnocení kvality</w:t>
            </w:r>
            <w:r w:rsidR="00287674">
              <w:rPr>
                <w:noProof/>
                <w:webHidden/>
              </w:rPr>
              <w:tab/>
            </w:r>
            <w:r w:rsidR="00287674">
              <w:rPr>
                <w:noProof/>
                <w:webHidden/>
              </w:rPr>
              <w:fldChar w:fldCharType="begin"/>
            </w:r>
            <w:r w:rsidR="00287674">
              <w:rPr>
                <w:noProof/>
                <w:webHidden/>
              </w:rPr>
              <w:instrText xml:space="preserve"> PAGEREF _Toc485131274 \h </w:instrText>
            </w:r>
            <w:r w:rsidR="00287674">
              <w:rPr>
                <w:noProof/>
                <w:webHidden/>
              </w:rPr>
            </w:r>
            <w:r w:rsidR="00287674">
              <w:rPr>
                <w:noProof/>
                <w:webHidden/>
              </w:rPr>
              <w:fldChar w:fldCharType="separate"/>
            </w:r>
            <w:r w:rsidR="00232734">
              <w:rPr>
                <w:noProof/>
                <w:webHidden/>
              </w:rPr>
              <w:t>14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5" w:history="1">
            <w:r w:rsidR="00287674" w:rsidRPr="004909A8">
              <w:rPr>
                <w:rStyle w:val="Hypertextovodkaz"/>
                <w:noProof/>
              </w:rPr>
              <w:t>9.3 Kontrolní systém</w:t>
            </w:r>
            <w:r w:rsidR="00287674">
              <w:rPr>
                <w:noProof/>
                <w:webHidden/>
              </w:rPr>
              <w:tab/>
            </w:r>
            <w:r w:rsidR="00287674">
              <w:rPr>
                <w:noProof/>
                <w:webHidden/>
              </w:rPr>
              <w:fldChar w:fldCharType="begin"/>
            </w:r>
            <w:r w:rsidR="00287674">
              <w:rPr>
                <w:noProof/>
                <w:webHidden/>
              </w:rPr>
              <w:instrText xml:space="preserve"> PAGEREF _Toc485131275 \h </w:instrText>
            </w:r>
            <w:r w:rsidR="00287674">
              <w:rPr>
                <w:noProof/>
                <w:webHidden/>
              </w:rPr>
            </w:r>
            <w:r w:rsidR="00287674">
              <w:rPr>
                <w:noProof/>
                <w:webHidden/>
              </w:rPr>
              <w:fldChar w:fldCharType="separate"/>
            </w:r>
            <w:r w:rsidR="00232734">
              <w:rPr>
                <w:noProof/>
                <w:webHidden/>
              </w:rPr>
              <w:t>14</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7" w:history="1">
            <w:r w:rsidR="00287674" w:rsidRPr="004909A8">
              <w:rPr>
                <w:rStyle w:val="Hypertextovodkaz"/>
                <w:noProof/>
              </w:rPr>
              <w:t>9.4 Knihovnicko-informační služby</w:t>
            </w:r>
            <w:r w:rsidR="00287674">
              <w:rPr>
                <w:noProof/>
                <w:webHidden/>
              </w:rPr>
              <w:tab/>
            </w:r>
            <w:r w:rsidR="00287674">
              <w:rPr>
                <w:noProof/>
                <w:webHidden/>
              </w:rPr>
              <w:fldChar w:fldCharType="begin"/>
            </w:r>
            <w:r w:rsidR="00287674">
              <w:rPr>
                <w:noProof/>
                <w:webHidden/>
              </w:rPr>
              <w:instrText xml:space="preserve"> PAGEREF _Toc485131277 \h </w:instrText>
            </w:r>
            <w:r w:rsidR="00287674">
              <w:rPr>
                <w:noProof/>
                <w:webHidden/>
              </w:rPr>
            </w:r>
            <w:r w:rsidR="00287674">
              <w:rPr>
                <w:noProof/>
                <w:webHidden/>
              </w:rPr>
              <w:fldChar w:fldCharType="separate"/>
            </w:r>
            <w:r w:rsidR="00232734">
              <w:rPr>
                <w:noProof/>
                <w:webHidden/>
              </w:rPr>
              <w:t>15</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8" w:history="1">
            <w:r w:rsidR="00287674" w:rsidRPr="004909A8">
              <w:rPr>
                <w:rStyle w:val="Hypertextovodkaz"/>
                <w:noProof/>
              </w:rPr>
              <w:t>9.5 Ubytovací a stravovací služby</w:t>
            </w:r>
            <w:r w:rsidR="00287674">
              <w:rPr>
                <w:noProof/>
                <w:webHidden/>
              </w:rPr>
              <w:tab/>
            </w:r>
            <w:r w:rsidR="00287674">
              <w:rPr>
                <w:noProof/>
                <w:webHidden/>
              </w:rPr>
              <w:fldChar w:fldCharType="begin"/>
            </w:r>
            <w:r w:rsidR="00287674">
              <w:rPr>
                <w:noProof/>
                <w:webHidden/>
              </w:rPr>
              <w:instrText xml:space="preserve"> PAGEREF _Toc485131278 \h </w:instrText>
            </w:r>
            <w:r w:rsidR="00287674">
              <w:rPr>
                <w:noProof/>
                <w:webHidden/>
              </w:rPr>
            </w:r>
            <w:r w:rsidR="00287674">
              <w:rPr>
                <w:noProof/>
                <w:webHidden/>
              </w:rPr>
              <w:fldChar w:fldCharType="separate"/>
            </w:r>
            <w:r w:rsidR="00232734">
              <w:rPr>
                <w:noProof/>
                <w:webHidden/>
              </w:rPr>
              <w:t>15</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79" w:history="1">
            <w:r w:rsidR="00287674" w:rsidRPr="004909A8">
              <w:rPr>
                <w:rStyle w:val="Hypertextovodkaz"/>
                <w:noProof/>
              </w:rPr>
              <w:t>9.6 Informační a komunikační technologie</w:t>
            </w:r>
            <w:r w:rsidR="00287674">
              <w:rPr>
                <w:noProof/>
                <w:webHidden/>
              </w:rPr>
              <w:tab/>
            </w:r>
            <w:r w:rsidR="00287674">
              <w:rPr>
                <w:noProof/>
                <w:webHidden/>
              </w:rPr>
              <w:fldChar w:fldCharType="begin"/>
            </w:r>
            <w:r w:rsidR="00287674">
              <w:rPr>
                <w:noProof/>
                <w:webHidden/>
              </w:rPr>
              <w:instrText xml:space="preserve"> PAGEREF _Toc485131279 \h </w:instrText>
            </w:r>
            <w:r w:rsidR="00287674">
              <w:rPr>
                <w:noProof/>
                <w:webHidden/>
              </w:rPr>
            </w:r>
            <w:r w:rsidR="00287674">
              <w:rPr>
                <w:noProof/>
                <w:webHidden/>
              </w:rPr>
              <w:fldChar w:fldCharType="separate"/>
            </w:r>
            <w:r w:rsidR="00232734">
              <w:rPr>
                <w:noProof/>
                <w:webHidden/>
              </w:rPr>
              <w:t>15</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0" w:history="1">
            <w:r w:rsidR="00287674" w:rsidRPr="004909A8">
              <w:rPr>
                <w:rStyle w:val="Hypertextovodkaz"/>
                <w:noProof/>
              </w:rPr>
              <w:t>9.7 Infrastrukturní projekty</w:t>
            </w:r>
            <w:r w:rsidR="00287674">
              <w:rPr>
                <w:noProof/>
                <w:webHidden/>
              </w:rPr>
              <w:tab/>
            </w:r>
            <w:r w:rsidR="00287674">
              <w:rPr>
                <w:noProof/>
                <w:webHidden/>
              </w:rPr>
              <w:fldChar w:fldCharType="begin"/>
            </w:r>
            <w:r w:rsidR="00287674">
              <w:rPr>
                <w:noProof/>
                <w:webHidden/>
              </w:rPr>
              <w:instrText xml:space="preserve"> PAGEREF _Toc485131280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81" w:history="1">
            <w:r w:rsidR="00287674" w:rsidRPr="004909A8">
              <w:rPr>
                <w:rStyle w:val="Hypertextovodkaz"/>
                <w:noProof/>
              </w:rPr>
              <w:t>10 Národní a mezinárodní excelence</w:t>
            </w:r>
            <w:r w:rsidR="00287674">
              <w:rPr>
                <w:noProof/>
                <w:webHidden/>
              </w:rPr>
              <w:tab/>
            </w:r>
            <w:r w:rsidR="00287674">
              <w:rPr>
                <w:noProof/>
                <w:webHidden/>
              </w:rPr>
              <w:fldChar w:fldCharType="begin"/>
            </w:r>
            <w:r w:rsidR="00287674">
              <w:rPr>
                <w:noProof/>
                <w:webHidden/>
              </w:rPr>
              <w:instrText xml:space="preserve"> PAGEREF _Toc485131281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2" w:history="1">
            <w:r w:rsidR="00287674" w:rsidRPr="004909A8">
              <w:rPr>
                <w:rStyle w:val="Hypertextovodkaz"/>
                <w:noProof/>
              </w:rPr>
              <w:t>10.1 Mezinárodní a významná národní výzkumná, vývojová a tvůrčí činnost, integrace výzkumné infrastruktury do mezinárodních sítí a zapojení do profesních či uměleckých sítí</w:t>
            </w:r>
            <w:r w:rsidR="00287674">
              <w:rPr>
                <w:noProof/>
                <w:webHidden/>
              </w:rPr>
              <w:tab/>
            </w:r>
            <w:r w:rsidR="00287674">
              <w:rPr>
                <w:noProof/>
                <w:webHidden/>
              </w:rPr>
              <w:fldChar w:fldCharType="begin"/>
            </w:r>
            <w:r w:rsidR="00287674">
              <w:rPr>
                <w:noProof/>
                <w:webHidden/>
              </w:rPr>
              <w:instrText xml:space="preserve"> PAGEREF _Toc485131282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3" w:history="1">
            <w:r w:rsidR="00287674" w:rsidRPr="004909A8">
              <w:rPr>
                <w:rStyle w:val="Hypertextovodkaz"/>
                <w:noProof/>
              </w:rPr>
              <w:t>10.2 Národní a mezinárodní ocenění</w:t>
            </w:r>
            <w:r w:rsidR="00287674">
              <w:rPr>
                <w:noProof/>
                <w:webHidden/>
              </w:rPr>
              <w:tab/>
            </w:r>
            <w:r w:rsidR="00287674">
              <w:rPr>
                <w:noProof/>
                <w:webHidden/>
              </w:rPr>
              <w:fldChar w:fldCharType="begin"/>
            </w:r>
            <w:r w:rsidR="00287674">
              <w:rPr>
                <w:noProof/>
                <w:webHidden/>
              </w:rPr>
              <w:instrText xml:space="preserve"> PAGEREF _Toc485131283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4" w:history="1">
            <w:r w:rsidR="00287674" w:rsidRPr="004909A8">
              <w:rPr>
                <w:rStyle w:val="Hypertextovodkaz"/>
                <w:noProof/>
              </w:rPr>
              <w:t>10.3 Mezinárodní hodnocení</w:t>
            </w:r>
            <w:r w:rsidR="00287674">
              <w:rPr>
                <w:noProof/>
                <w:webHidden/>
              </w:rPr>
              <w:tab/>
            </w:r>
            <w:r w:rsidR="00287674">
              <w:rPr>
                <w:noProof/>
                <w:webHidden/>
              </w:rPr>
              <w:fldChar w:fldCharType="begin"/>
            </w:r>
            <w:r w:rsidR="00287674">
              <w:rPr>
                <w:noProof/>
                <w:webHidden/>
              </w:rPr>
              <w:instrText xml:space="preserve"> PAGEREF _Toc485131284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1"/>
            <w:tabs>
              <w:tab w:val="right" w:leader="dot" w:pos="9062"/>
            </w:tabs>
            <w:rPr>
              <w:rFonts w:eastAsiaTheme="minorEastAsia"/>
              <w:noProof/>
              <w:lang w:eastAsia="cs-CZ"/>
            </w:rPr>
          </w:pPr>
          <w:hyperlink w:anchor="_Toc485131285" w:history="1">
            <w:r w:rsidR="00287674" w:rsidRPr="004909A8">
              <w:rPr>
                <w:rStyle w:val="Hypertextovodkaz"/>
                <w:noProof/>
              </w:rPr>
              <w:t>11 Třetí role</w:t>
            </w:r>
            <w:r w:rsidR="00287674">
              <w:rPr>
                <w:noProof/>
                <w:webHidden/>
              </w:rPr>
              <w:tab/>
            </w:r>
            <w:r w:rsidR="00287674">
              <w:rPr>
                <w:noProof/>
                <w:webHidden/>
              </w:rPr>
              <w:fldChar w:fldCharType="begin"/>
            </w:r>
            <w:r w:rsidR="00287674">
              <w:rPr>
                <w:noProof/>
                <w:webHidden/>
              </w:rPr>
              <w:instrText xml:space="preserve"> PAGEREF _Toc485131285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6" w:history="1">
            <w:r w:rsidR="00287674" w:rsidRPr="004909A8">
              <w:rPr>
                <w:rStyle w:val="Hypertextovodkaz"/>
                <w:noProof/>
              </w:rPr>
              <w:t>11.1 Přenos poznatků do praxe</w:t>
            </w:r>
            <w:r w:rsidR="00287674">
              <w:rPr>
                <w:noProof/>
                <w:webHidden/>
              </w:rPr>
              <w:tab/>
            </w:r>
            <w:r w:rsidR="00287674">
              <w:rPr>
                <w:noProof/>
                <w:webHidden/>
              </w:rPr>
              <w:fldChar w:fldCharType="begin"/>
            </w:r>
            <w:r w:rsidR="00287674">
              <w:rPr>
                <w:noProof/>
                <w:webHidden/>
              </w:rPr>
              <w:instrText xml:space="preserve"> PAGEREF _Toc485131286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7" w:history="1">
            <w:r w:rsidR="00287674" w:rsidRPr="004909A8">
              <w:rPr>
                <w:rStyle w:val="Hypertextovodkaz"/>
                <w:noProof/>
              </w:rPr>
              <w:t>11.2 Působení v regionu, spolupráce s regionálními subjekty</w:t>
            </w:r>
            <w:r w:rsidR="00287674">
              <w:rPr>
                <w:noProof/>
                <w:webHidden/>
              </w:rPr>
              <w:tab/>
            </w:r>
            <w:r w:rsidR="00287674">
              <w:rPr>
                <w:noProof/>
                <w:webHidden/>
              </w:rPr>
              <w:fldChar w:fldCharType="begin"/>
            </w:r>
            <w:r w:rsidR="00287674">
              <w:rPr>
                <w:noProof/>
                <w:webHidden/>
              </w:rPr>
              <w:instrText xml:space="preserve"> PAGEREF _Toc485131287 \h </w:instrText>
            </w:r>
            <w:r w:rsidR="00287674">
              <w:rPr>
                <w:noProof/>
                <w:webHidden/>
              </w:rPr>
            </w:r>
            <w:r w:rsidR="00287674">
              <w:rPr>
                <w:noProof/>
                <w:webHidden/>
              </w:rPr>
              <w:fldChar w:fldCharType="separate"/>
            </w:r>
            <w:r w:rsidR="00232734">
              <w:rPr>
                <w:noProof/>
                <w:webHidden/>
              </w:rPr>
              <w:t>16</w:t>
            </w:r>
            <w:r w:rsidR="00287674">
              <w:rPr>
                <w:noProof/>
                <w:webHidden/>
              </w:rPr>
              <w:fldChar w:fldCharType="end"/>
            </w:r>
          </w:hyperlink>
        </w:p>
        <w:p w:rsidR="00287674" w:rsidRDefault="00977C0F">
          <w:pPr>
            <w:pStyle w:val="Obsah2"/>
            <w:tabs>
              <w:tab w:val="right" w:leader="dot" w:pos="9062"/>
            </w:tabs>
            <w:rPr>
              <w:rFonts w:eastAsiaTheme="minorEastAsia"/>
              <w:noProof/>
              <w:lang w:eastAsia="cs-CZ"/>
            </w:rPr>
          </w:pPr>
          <w:hyperlink w:anchor="_Toc485131288" w:history="1">
            <w:r w:rsidR="00287674" w:rsidRPr="004909A8">
              <w:rPr>
                <w:rStyle w:val="Hypertextovodkaz"/>
                <w:noProof/>
              </w:rPr>
              <w:t>11.3 Nadregionální působení</w:t>
            </w:r>
            <w:r w:rsidR="00287674">
              <w:rPr>
                <w:noProof/>
                <w:webHidden/>
              </w:rPr>
              <w:tab/>
            </w:r>
            <w:r w:rsidR="00287674">
              <w:rPr>
                <w:noProof/>
                <w:webHidden/>
              </w:rPr>
              <w:fldChar w:fldCharType="begin"/>
            </w:r>
            <w:r w:rsidR="00287674">
              <w:rPr>
                <w:noProof/>
                <w:webHidden/>
              </w:rPr>
              <w:instrText xml:space="preserve"> PAGEREF _Toc485131288 \h </w:instrText>
            </w:r>
            <w:r w:rsidR="00287674">
              <w:rPr>
                <w:noProof/>
                <w:webHidden/>
              </w:rPr>
            </w:r>
            <w:r w:rsidR="00287674">
              <w:rPr>
                <w:noProof/>
                <w:webHidden/>
              </w:rPr>
              <w:fldChar w:fldCharType="separate"/>
            </w:r>
            <w:r w:rsidR="00232734">
              <w:rPr>
                <w:noProof/>
                <w:webHidden/>
              </w:rPr>
              <w:t>17</w:t>
            </w:r>
            <w:r w:rsidR="00287674">
              <w:rPr>
                <w:noProof/>
                <w:webHidden/>
              </w:rPr>
              <w:fldChar w:fldCharType="end"/>
            </w:r>
          </w:hyperlink>
        </w:p>
        <w:p w:rsidR="00287674" w:rsidRPr="00287674" w:rsidRDefault="00287674" w:rsidP="00287674">
          <w:r>
            <w:rPr>
              <w:b/>
              <w:bCs/>
            </w:rPr>
            <w:fldChar w:fldCharType="end"/>
          </w:r>
        </w:p>
      </w:sdtContent>
    </w:sdt>
    <w:p w:rsidR="00763F98" w:rsidRPr="003C24E7" w:rsidRDefault="007F2DEA" w:rsidP="00C14242">
      <w:pPr>
        <w:pStyle w:val="Nadpis1"/>
        <w:rPr>
          <w:color w:val="9C5FB5"/>
        </w:rPr>
      </w:pPr>
      <w:bookmarkStart w:id="2" w:name="_Toc485131155"/>
      <w:r w:rsidRPr="003C24E7">
        <w:rPr>
          <w:color w:val="9C5FB5"/>
        </w:rPr>
        <w:t xml:space="preserve">1 </w:t>
      </w:r>
      <w:proofErr w:type="gramStart"/>
      <w:r w:rsidRPr="003C24E7">
        <w:rPr>
          <w:color w:val="9C5FB5"/>
        </w:rPr>
        <w:t>Základní</w:t>
      </w:r>
      <w:proofErr w:type="gramEnd"/>
      <w:r w:rsidRPr="003C24E7">
        <w:rPr>
          <w:color w:val="9C5FB5"/>
        </w:rPr>
        <w:t xml:space="preserve"> </w:t>
      </w:r>
      <w:r w:rsidR="00763F98" w:rsidRPr="003C24E7">
        <w:rPr>
          <w:color w:val="9C5FB5"/>
        </w:rPr>
        <w:t>údaje o TF JU</w:t>
      </w:r>
      <w:bookmarkEnd w:id="2"/>
      <w:r w:rsidR="00C14242" w:rsidRPr="003C24E7">
        <w:rPr>
          <w:color w:val="9C5FB5"/>
        </w:rPr>
        <w:t xml:space="preserve"> </w:t>
      </w:r>
    </w:p>
    <w:p w:rsidR="00AF5B06" w:rsidRPr="00AF5B06" w:rsidRDefault="00763F98" w:rsidP="00AF5B06">
      <w:pPr>
        <w:pStyle w:val="Nadpis2"/>
        <w:spacing w:before="0"/>
        <w:rPr>
          <w:rFonts w:eastAsia="ClaraSans"/>
        </w:rPr>
      </w:pPr>
      <w:bookmarkStart w:id="3" w:name="_Toc485131156"/>
      <w:r w:rsidRPr="00E459C2">
        <w:rPr>
          <w:rFonts w:eastAsia="ClaraSans"/>
        </w:rPr>
        <w:t>1.1 Kontaktní údaje</w:t>
      </w:r>
      <w:bookmarkEnd w:id="3"/>
      <w:r w:rsidRPr="00E459C2">
        <w:rPr>
          <w:rFonts w:eastAsia="ClaraSans"/>
        </w:rPr>
        <w:t xml:space="preserve"> </w:t>
      </w:r>
    </w:p>
    <w:tbl>
      <w:tblPr>
        <w:tblStyle w:val="Svtlseznamzvraznn4"/>
        <w:tblW w:w="0" w:type="auto"/>
        <w:tblLook w:val="04A0" w:firstRow="1" w:lastRow="0" w:firstColumn="1" w:lastColumn="0" w:noHBand="0" w:noVBand="1"/>
      </w:tblPr>
      <w:tblGrid>
        <w:gridCol w:w="2518"/>
        <w:gridCol w:w="6694"/>
      </w:tblGrid>
      <w:tr w:rsidR="00AF5B06" w:rsidTr="00903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AF5B06" w:rsidRPr="00AF5B06" w:rsidRDefault="00AF5B06" w:rsidP="00AF5B06">
            <w:pPr>
              <w:rPr>
                <w:b w:val="0"/>
              </w:rPr>
            </w:pPr>
            <w:r w:rsidRPr="00903C55">
              <w:rPr>
                <w:color w:val="auto"/>
              </w:rPr>
              <w:t>Název</w:t>
            </w:r>
          </w:p>
        </w:tc>
        <w:tc>
          <w:tcPr>
            <w:tcW w:w="6694" w:type="dxa"/>
            <w:shd w:val="clear" w:color="auto" w:fill="auto"/>
          </w:tcPr>
          <w:p w:rsidR="00AF5B06" w:rsidRPr="00903C55" w:rsidRDefault="00AF5B06" w:rsidP="00AF5B06">
            <w:pPr>
              <w:cnfStyle w:val="100000000000" w:firstRow="1" w:lastRow="0" w:firstColumn="0" w:lastColumn="0" w:oddVBand="0" w:evenVBand="0" w:oddHBand="0" w:evenHBand="0" w:firstRowFirstColumn="0" w:firstRowLastColumn="0" w:lastRowFirstColumn="0" w:lastRowLastColumn="0"/>
              <w:rPr>
                <w:b w:val="0"/>
                <w:color w:val="auto"/>
              </w:rPr>
            </w:pPr>
            <w:r w:rsidRPr="00903C55">
              <w:rPr>
                <w:b w:val="0"/>
                <w:color w:val="auto"/>
              </w:rPr>
              <w:t>Teologická fakulta Jihočeské univerzity v Českých Budějovicích</w:t>
            </w:r>
          </w:p>
        </w:tc>
      </w:tr>
      <w:tr w:rsidR="00AF5B06" w:rsidTr="0090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F5B06" w:rsidRPr="00AF5B06" w:rsidRDefault="00AF5B06" w:rsidP="00AF5B06">
            <w:pPr>
              <w:rPr>
                <w:b w:val="0"/>
              </w:rPr>
            </w:pPr>
            <w:r>
              <w:t>Zkratka</w:t>
            </w:r>
          </w:p>
        </w:tc>
        <w:tc>
          <w:tcPr>
            <w:tcW w:w="6694" w:type="dxa"/>
          </w:tcPr>
          <w:p w:rsidR="00AF5B06" w:rsidRDefault="00AF5B06" w:rsidP="00AF5B06">
            <w:pPr>
              <w:cnfStyle w:val="000000100000" w:firstRow="0" w:lastRow="0" w:firstColumn="0" w:lastColumn="0" w:oddVBand="0" w:evenVBand="0" w:oddHBand="1" w:evenHBand="0" w:firstRowFirstColumn="0" w:firstRowLastColumn="0" w:lastRowFirstColumn="0" w:lastRowLastColumn="0"/>
            </w:pPr>
            <w:r>
              <w:t>TF JU</w:t>
            </w:r>
          </w:p>
        </w:tc>
      </w:tr>
      <w:tr w:rsidR="00AF5B06" w:rsidTr="00903C55">
        <w:tc>
          <w:tcPr>
            <w:cnfStyle w:val="001000000000" w:firstRow="0" w:lastRow="0" w:firstColumn="1" w:lastColumn="0" w:oddVBand="0" w:evenVBand="0" w:oddHBand="0" w:evenHBand="0" w:firstRowFirstColumn="0" w:firstRowLastColumn="0" w:lastRowFirstColumn="0" w:lastRowLastColumn="0"/>
            <w:tcW w:w="2518" w:type="dxa"/>
          </w:tcPr>
          <w:p w:rsidR="00AF5B06" w:rsidRPr="00AF5B06" w:rsidRDefault="00AF5B06" w:rsidP="00AF5B06">
            <w:pPr>
              <w:rPr>
                <w:b w:val="0"/>
              </w:rPr>
            </w:pPr>
            <w:r>
              <w:t>Kontaktní adresa</w:t>
            </w:r>
          </w:p>
        </w:tc>
        <w:tc>
          <w:tcPr>
            <w:tcW w:w="6694" w:type="dxa"/>
          </w:tcPr>
          <w:p w:rsidR="00AF5B06" w:rsidRDefault="00AF5B06" w:rsidP="00AF5B06">
            <w:pPr>
              <w:cnfStyle w:val="000000000000" w:firstRow="0" w:lastRow="0" w:firstColumn="0" w:lastColumn="0" w:oddVBand="0" w:evenVBand="0" w:oddHBand="0" w:evenHBand="0" w:firstRowFirstColumn="0" w:firstRowLastColumn="0" w:lastRowFirstColumn="0" w:lastRowLastColumn="0"/>
            </w:pPr>
            <w:r>
              <w:t>Kněžská 8, České Budějovice, 370 01</w:t>
            </w:r>
          </w:p>
        </w:tc>
      </w:tr>
      <w:tr w:rsidR="00AF5B06" w:rsidTr="0090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F5B06" w:rsidRPr="00AF5B06" w:rsidRDefault="00AF5B06" w:rsidP="00AF5B06">
            <w:pPr>
              <w:rPr>
                <w:b w:val="0"/>
              </w:rPr>
            </w:pPr>
            <w:r>
              <w:t>www stránky</w:t>
            </w:r>
          </w:p>
        </w:tc>
        <w:tc>
          <w:tcPr>
            <w:tcW w:w="6694" w:type="dxa"/>
          </w:tcPr>
          <w:p w:rsidR="00AF5B06" w:rsidRDefault="00AF5B06" w:rsidP="00AF5B06">
            <w:pPr>
              <w:cnfStyle w:val="000000100000" w:firstRow="0" w:lastRow="0" w:firstColumn="0" w:lastColumn="0" w:oddVBand="0" w:evenVBand="0" w:oddHBand="1" w:evenHBand="0" w:firstRowFirstColumn="0" w:firstRowLastColumn="0" w:lastRowFirstColumn="0" w:lastRowLastColumn="0"/>
            </w:pPr>
            <w:r>
              <w:t>www.tf.jcu.cz</w:t>
            </w:r>
          </w:p>
        </w:tc>
      </w:tr>
    </w:tbl>
    <w:p w:rsidR="00AF5B06" w:rsidRDefault="00AF5B06" w:rsidP="00AF5B06"/>
    <w:p w:rsidR="00AF5B06" w:rsidRPr="00AF5B06" w:rsidRDefault="00AF5B06" w:rsidP="00AF5B06">
      <w:r>
        <w:t xml:space="preserve">Bližší informace o Teologické fakultě JU je možné nalézt na oficiálních webových stránkách fakulty nebo na sociální síti </w:t>
      </w:r>
      <w:proofErr w:type="spellStart"/>
      <w:r>
        <w:t>Facebook</w:t>
      </w:r>
      <w:proofErr w:type="spellEnd"/>
      <w:r>
        <w:t>.</w:t>
      </w:r>
    </w:p>
    <w:p w:rsidR="00763F98" w:rsidRDefault="00763F98" w:rsidP="00E021E6">
      <w:pPr>
        <w:pStyle w:val="Nadpis2"/>
        <w:spacing w:before="0"/>
        <w:rPr>
          <w:rFonts w:eastAsia="ClaraSans"/>
        </w:rPr>
      </w:pPr>
      <w:bookmarkStart w:id="4" w:name="_Toc485131157"/>
      <w:r w:rsidRPr="00E459C2">
        <w:rPr>
          <w:rFonts w:eastAsia="ClaraSans"/>
        </w:rPr>
        <w:t>1.2 Organizační schéma TF JU</w:t>
      </w:r>
      <w:bookmarkEnd w:id="4"/>
      <w:r w:rsidRPr="00E459C2">
        <w:rPr>
          <w:rFonts w:eastAsia="ClaraSans"/>
        </w:rPr>
        <w:t xml:space="preserve"> </w:t>
      </w:r>
    </w:p>
    <w:p w:rsidR="00AB4FBF" w:rsidRPr="00AB4FBF" w:rsidRDefault="00AB4FBF" w:rsidP="00AB4FBF">
      <w:r>
        <w:rPr>
          <w:noProof/>
          <w:lang w:eastAsia="cs-CZ"/>
        </w:rPr>
        <w:drawing>
          <wp:inline distT="0" distB="0" distL="0" distR="0">
            <wp:extent cx="5791200" cy="4143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63F98" w:rsidRPr="00E459C2" w:rsidRDefault="00763F98" w:rsidP="00E021E6">
      <w:pPr>
        <w:pStyle w:val="Nadpis2"/>
        <w:spacing w:before="0"/>
        <w:rPr>
          <w:rFonts w:eastAsia="ClaraSans"/>
        </w:rPr>
      </w:pPr>
      <w:bookmarkStart w:id="5" w:name="_Toc485131158"/>
      <w:r w:rsidRPr="00E459C2">
        <w:rPr>
          <w:rFonts w:eastAsia="ClaraSans"/>
        </w:rPr>
        <w:t>1.3 Složení orgánů TF JU</w:t>
      </w:r>
      <w:bookmarkEnd w:id="5"/>
      <w:r w:rsidRPr="00E459C2">
        <w:rPr>
          <w:rFonts w:eastAsia="ClaraSans"/>
        </w:rPr>
        <w:t xml:space="preserve"> </w:t>
      </w:r>
    </w:p>
    <w:p w:rsidR="00763F98" w:rsidRDefault="00763F98" w:rsidP="004125AE">
      <w:pPr>
        <w:pStyle w:val="Nadpis3"/>
        <w:spacing w:before="0"/>
        <w:rPr>
          <w:rFonts w:eastAsia="ClaraSans"/>
        </w:rPr>
      </w:pPr>
      <w:bookmarkStart w:id="6" w:name="_Toc485131159"/>
      <w:r w:rsidRPr="00E459C2">
        <w:rPr>
          <w:rFonts w:eastAsia="ClaraSans"/>
        </w:rPr>
        <w:t>1.3.1 Vedení TF JU</w:t>
      </w:r>
      <w:bookmarkEnd w:id="6"/>
      <w:r w:rsidRPr="00E459C2">
        <w:rPr>
          <w:rFonts w:eastAsia="ClaraSans"/>
        </w:rPr>
        <w:t xml:space="preserve"> </w:t>
      </w:r>
    </w:p>
    <w:p w:rsidR="001629FA" w:rsidRPr="004125AE" w:rsidRDefault="001629FA" w:rsidP="001629FA">
      <w:pPr>
        <w:spacing w:after="0"/>
        <w:rPr>
          <w:i/>
        </w:rPr>
      </w:pPr>
      <w:r>
        <w:rPr>
          <w:i/>
        </w:rPr>
        <w:t>Vedení TF JU do 31. 3. 2016</w:t>
      </w:r>
    </w:p>
    <w:tbl>
      <w:tblPr>
        <w:tblStyle w:val="Svtlseznamzvraznn4"/>
        <w:tblW w:w="0" w:type="auto"/>
        <w:tblLook w:val="04A0" w:firstRow="1" w:lastRow="0" w:firstColumn="1" w:lastColumn="0" w:noHBand="0" w:noVBand="1"/>
      </w:tblPr>
      <w:tblGrid>
        <w:gridCol w:w="4606"/>
        <w:gridCol w:w="4606"/>
      </w:tblGrid>
      <w:tr w:rsidR="001629FA" w:rsidTr="00162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1629FA" w:rsidRPr="001629FA" w:rsidRDefault="001629FA" w:rsidP="001629FA">
            <w:pPr>
              <w:rPr>
                <w:color w:val="auto"/>
              </w:rPr>
            </w:pPr>
            <w:r>
              <w:rPr>
                <w:color w:val="auto"/>
              </w:rPr>
              <w:t>Děkan</w:t>
            </w:r>
          </w:p>
        </w:tc>
        <w:tc>
          <w:tcPr>
            <w:tcW w:w="4606" w:type="dxa"/>
            <w:shd w:val="clear" w:color="auto" w:fill="auto"/>
          </w:tcPr>
          <w:p w:rsidR="001629FA" w:rsidRPr="001629FA" w:rsidRDefault="001629FA" w:rsidP="001629FA">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doc. Tomáš </w:t>
            </w:r>
            <w:proofErr w:type="spellStart"/>
            <w:r>
              <w:rPr>
                <w:b w:val="0"/>
                <w:color w:val="auto"/>
              </w:rPr>
              <w:t>Machula</w:t>
            </w:r>
            <w:proofErr w:type="spellEnd"/>
            <w:r>
              <w:rPr>
                <w:b w:val="0"/>
                <w:color w:val="auto"/>
              </w:rPr>
              <w:t xml:space="preserve">, Ph.D., </w:t>
            </w:r>
            <w:proofErr w:type="spellStart"/>
            <w:r>
              <w:rPr>
                <w:b w:val="0"/>
                <w:color w:val="auto"/>
              </w:rPr>
              <w:t>Th.D</w:t>
            </w:r>
            <w:proofErr w:type="spellEnd"/>
            <w:r>
              <w:rPr>
                <w:b w:val="0"/>
                <w:color w:val="auto"/>
              </w:rPr>
              <w:t>.</w:t>
            </w:r>
          </w:p>
        </w:tc>
      </w:tr>
      <w:tr w:rsidR="001629FA" w:rsidTr="00162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4125AE">
            <w:r>
              <w:t>Proděkan pro vědu a výzkum</w:t>
            </w:r>
          </w:p>
        </w:tc>
        <w:tc>
          <w:tcPr>
            <w:tcW w:w="4606" w:type="dxa"/>
          </w:tcPr>
          <w:p w:rsidR="001629FA" w:rsidRPr="001629FA" w:rsidRDefault="001629FA" w:rsidP="004125AE">
            <w:pPr>
              <w:cnfStyle w:val="000000100000" w:firstRow="0" w:lastRow="0" w:firstColumn="0" w:lastColumn="0" w:oddVBand="0" w:evenVBand="0" w:oddHBand="1" w:evenHBand="0" w:firstRowFirstColumn="0" w:firstRowLastColumn="0" w:lastRowFirstColumn="0" w:lastRowLastColumn="0"/>
            </w:pPr>
            <w:r>
              <w:t xml:space="preserve">doc. Michal Opatrný, Dr. </w:t>
            </w:r>
            <w:proofErr w:type="spellStart"/>
            <w:r>
              <w:t>theol</w:t>
            </w:r>
            <w:proofErr w:type="spellEnd"/>
            <w:r>
              <w:t xml:space="preserve">. (do </w:t>
            </w:r>
            <w:r w:rsidR="008717A9">
              <w:t>11</w:t>
            </w:r>
            <w:r>
              <w:t>. 4. 2016)</w:t>
            </w:r>
          </w:p>
        </w:tc>
      </w:tr>
      <w:tr w:rsidR="001629FA" w:rsidTr="001629FA">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4125AE">
            <w:r>
              <w:t>Proděkan pro studijní a pedagogickou činnost</w:t>
            </w:r>
          </w:p>
        </w:tc>
        <w:tc>
          <w:tcPr>
            <w:tcW w:w="4606" w:type="dxa"/>
          </w:tcPr>
          <w:p w:rsidR="001629FA" w:rsidRPr="001629FA" w:rsidRDefault="001629FA" w:rsidP="004125AE">
            <w:pPr>
              <w:cnfStyle w:val="000000000000" w:firstRow="0" w:lastRow="0" w:firstColumn="0" w:lastColumn="0" w:oddVBand="0" w:evenVBand="0" w:oddHBand="0" w:evenHBand="0" w:firstRowFirstColumn="0" w:firstRowLastColumn="0" w:lastRowFirstColumn="0" w:lastRowLastColumn="0"/>
            </w:pPr>
            <w:r>
              <w:t xml:space="preserve">PaedDr. Petr </w:t>
            </w:r>
            <w:proofErr w:type="spellStart"/>
            <w:r>
              <w:t>Bauman</w:t>
            </w:r>
            <w:proofErr w:type="spellEnd"/>
            <w:r>
              <w:t xml:space="preserve">, Ph.D. (do </w:t>
            </w:r>
            <w:r w:rsidR="008717A9">
              <w:t>11</w:t>
            </w:r>
            <w:r>
              <w:t>. 4. 2016)</w:t>
            </w:r>
          </w:p>
        </w:tc>
      </w:tr>
      <w:tr w:rsidR="001629FA" w:rsidTr="00162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4125AE">
            <w:r>
              <w:t>Proděkan pro rozvoj</w:t>
            </w:r>
          </w:p>
        </w:tc>
        <w:tc>
          <w:tcPr>
            <w:tcW w:w="4606" w:type="dxa"/>
          </w:tcPr>
          <w:p w:rsidR="001629FA" w:rsidRPr="001629FA" w:rsidRDefault="001629FA" w:rsidP="004125AE">
            <w:pPr>
              <w:cnfStyle w:val="000000100000" w:firstRow="0" w:lastRow="0" w:firstColumn="0" w:lastColumn="0" w:oddVBand="0" w:evenVBand="0" w:oddHBand="1" w:evenHBand="0" w:firstRowFirstColumn="0" w:firstRowLastColumn="0" w:lastRowFirstColumn="0" w:lastRowLastColumn="0"/>
            </w:pPr>
            <w:r>
              <w:t xml:space="preserve">doc. ThDr. Rudolf Svoboda, </w:t>
            </w:r>
            <w:proofErr w:type="spellStart"/>
            <w:r>
              <w:t>Th.D</w:t>
            </w:r>
            <w:proofErr w:type="spellEnd"/>
            <w:r>
              <w:t>.</w:t>
            </w:r>
            <w:r w:rsidR="008717A9">
              <w:t xml:space="preserve"> (do 3. 4. 2016)</w:t>
            </w:r>
          </w:p>
        </w:tc>
      </w:tr>
      <w:tr w:rsidR="001629FA" w:rsidTr="001629FA">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4125AE">
            <w:r>
              <w:lastRenderedPageBreak/>
              <w:t>Proděkan pro zahraniční vztahy</w:t>
            </w:r>
          </w:p>
        </w:tc>
        <w:tc>
          <w:tcPr>
            <w:tcW w:w="4606" w:type="dxa"/>
          </w:tcPr>
          <w:p w:rsidR="001629FA" w:rsidRPr="001629FA" w:rsidRDefault="001629FA" w:rsidP="004125AE">
            <w:pPr>
              <w:cnfStyle w:val="000000000000" w:firstRow="0" w:lastRow="0" w:firstColumn="0" w:lastColumn="0" w:oddVBand="0" w:evenVBand="0" w:oddHBand="0" w:evenHBand="0" w:firstRowFirstColumn="0" w:firstRowLastColumn="0" w:lastRowFirstColumn="0" w:lastRowLastColumn="0"/>
            </w:pPr>
            <w:proofErr w:type="spellStart"/>
            <w:r>
              <w:t>ThLic</w:t>
            </w:r>
            <w:proofErr w:type="spellEnd"/>
            <w:r>
              <w:t xml:space="preserve">. Adam </w:t>
            </w:r>
            <w:proofErr w:type="spellStart"/>
            <w:r>
              <w:t>Mackerle</w:t>
            </w:r>
            <w:proofErr w:type="spellEnd"/>
            <w:r>
              <w:t xml:space="preserve">, </w:t>
            </w:r>
            <w:proofErr w:type="spellStart"/>
            <w:r>
              <w:t>Th.D</w:t>
            </w:r>
            <w:proofErr w:type="spellEnd"/>
            <w:r>
              <w:t xml:space="preserve">. (do </w:t>
            </w:r>
            <w:r w:rsidR="008717A9">
              <w:t>11. 4. 2017)</w:t>
            </w:r>
          </w:p>
        </w:tc>
      </w:tr>
      <w:tr w:rsidR="001629FA" w:rsidTr="00162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4125AE">
            <w:r>
              <w:t>Tajemnice</w:t>
            </w:r>
          </w:p>
        </w:tc>
        <w:tc>
          <w:tcPr>
            <w:tcW w:w="4606" w:type="dxa"/>
          </w:tcPr>
          <w:p w:rsidR="001629FA" w:rsidRPr="001629FA" w:rsidRDefault="001629FA" w:rsidP="004125AE">
            <w:pPr>
              <w:cnfStyle w:val="000000100000" w:firstRow="0" w:lastRow="0" w:firstColumn="0" w:lastColumn="0" w:oddVBand="0" w:evenVBand="0" w:oddHBand="1" w:evenHBand="0" w:firstRowFirstColumn="0" w:firstRowLastColumn="0" w:lastRowFirstColumn="0" w:lastRowLastColumn="0"/>
            </w:pPr>
            <w:r>
              <w:t>Ing. Jindřiška Hledíková (do 30. 9. 2016)</w:t>
            </w:r>
          </w:p>
        </w:tc>
      </w:tr>
    </w:tbl>
    <w:p w:rsidR="001629FA" w:rsidRPr="004125AE" w:rsidRDefault="001629FA" w:rsidP="001629FA">
      <w:pPr>
        <w:spacing w:after="0"/>
        <w:rPr>
          <w:i/>
        </w:rPr>
      </w:pPr>
      <w:r>
        <w:rPr>
          <w:i/>
        </w:rPr>
        <w:br/>
        <w:t>Vedení TF JU od 4. 4. 2016</w:t>
      </w:r>
    </w:p>
    <w:tbl>
      <w:tblPr>
        <w:tblStyle w:val="Svtlseznamzvraznn4"/>
        <w:tblW w:w="0" w:type="auto"/>
        <w:tblLook w:val="04A0" w:firstRow="1" w:lastRow="0" w:firstColumn="1" w:lastColumn="0" w:noHBand="0" w:noVBand="1"/>
      </w:tblPr>
      <w:tblGrid>
        <w:gridCol w:w="4606"/>
        <w:gridCol w:w="4606"/>
      </w:tblGrid>
      <w:tr w:rsidR="001629FA" w:rsidTr="005C3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1629FA" w:rsidRPr="001629FA" w:rsidRDefault="001629FA" w:rsidP="001629FA">
            <w:pPr>
              <w:rPr>
                <w:color w:val="auto"/>
              </w:rPr>
            </w:pPr>
            <w:r>
              <w:rPr>
                <w:color w:val="auto"/>
              </w:rPr>
              <w:t>Děkan</w:t>
            </w:r>
          </w:p>
        </w:tc>
        <w:tc>
          <w:tcPr>
            <w:tcW w:w="4606" w:type="dxa"/>
            <w:shd w:val="clear" w:color="auto" w:fill="auto"/>
          </w:tcPr>
          <w:p w:rsidR="001629FA" w:rsidRPr="001629FA" w:rsidRDefault="001629FA" w:rsidP="001629FA">
            <w:pPr>
              <w:cnfStyle w:val="100000000000" w:firstRow="1" w:lastRow="0" w:firstColumn="0" w:lastColumn="0" w:oddVBand="0" w:evenVBand="0" w:oddHBand="0" w:evenHBand="0" w:firstRowFirstColumn="0" w:firstRowLastColumn="0" w:lastRowFirstColumn="0" w:lastRowLastColumn="0"/>
              <w:rPr>
                <w:b w:val="0"/>
                <w:color w:val="auto"/>
              </w:rPr>
            </w:pPr>
            <w:r w:rsidRPr="001629FA">
              <w:rPr>
                <w:b w:val="0"/>
                <w:color w:val="auto"/>
              </w:rPr>
              <w:t xml:space="preserve">doc. ThDr. Rudolf Svoboda, </w:t>
            </w:r>
            <w:proofErr w:type="spellStart"/>
            <w:r w:rsidRPr="001629FA">
              <w:rPr>
                <w:b w:val="0"/>
                <w:color w:val="auto"/>
              </w:rPr>
              <w:t>Th.D</w:t>
            </w:r>
            <w:proofErr w:type="spellEnd"/>
            <w:r w:rsidRPr="001629FA">
              <w:rPr>
                <w:b w:val="0"/>
                <w:color w:val="auto"/>
              </w:rPr>
              <w:t>.</w:t>
            </w:r>
          </w:p>
        </w:tc>
      </w:tr>
      <w:tr w:rsidR="001629FA" w:rsidTr="005C3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5C34BA">
            <w:r>
              <w:t>Proděkan pro vědu a rozvoj</w:t>
            </w:r>
          </w:p>
        </w:tc>
        <w:tc>
          <w:tcPr>
            <w:tcW w:w="4606" w:type="dxa"/>
          </w:tcPr>
          <w:p w:rsidR="001629FA" w:rsidRPr="001629FA" w:rsidRDefault="001629FA" w:rsidP="005C34BA">
            <w:pPr>
              <w:cnfStyle w:val="000000100000" w:firstRow="0" w:lastRow="0" w:firstColumn="0" w:lastColumn="0" w:oddVBand="0" w:evenVBand="0" w:oddHBand="1" w:evenHBand="0" w:firstRowFirstColumn="0" w:firstRowLastColumn="0" w:lastRowFirstColumn="0" w:lastRowLastColumn="0"/>
            </w:pPr>
            <w:r>
              <w:t xml:space="preserve">doc. Michal Opatrný, Dr. </w:t>
            </w:r>
            <w:proofErr w:type="spellStart"/>
            <w:r>
              <w:t>theol</w:t>
            </w:r>
            <w:proofErr w:type="spellEnd"/>
            <w:r>
              <w:t xml:space="preserve">. (od </w:t>
            </w:r>
            <w:r w:rsidR="008717A9">
              <w:t>12. 4. 2017)</w:t>
            </w:r>
          </w:p>
        </w:tc>
      </w:tr>
      <w:tr w:rsidR="001629FA" w:rsidTr="005C34BA">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5C34BA">
            <w:r>
              <w:t>Proděkan pro studijní a pedagogickou činnost</w:t>
            </w:r>
          </w:p>
        </w:tc>
        <w:tc>
          <w:tcPr>
            <w:tcW w:w="4606" w:type="dxa"/>
          </w:tcPr>
          <w:p w:rsidR="001629FA" w:rsidRPr="001629FA" w:rsidRDefault="001629FA" w:rsidP="005C34BA">
            <w:pPr>
              <w:cnfStyle w:val="000000000000" w:firstRow="0" w:lastRow="0" w:firstColumn="0" w:lastColumn="0" w:oddVBand="0" w:evenVBand="0" w:oddHBand="0" w:evenHBand="0" w:firstRowFirstColumn="0" w:firstRowLastColumn="0" w:lastRowFirstColumn="0" w:lastRowLastColumn="0"/>
            </w:pPr>
            <w:proofErr w:type="spellStart"/>
            <w:r>
              <w:t>ThLic</w:t>
            </w:r>
            <w:proofErr w:type="spellEnd"/>
            <w:r>
              <w:t xml:space="preserve">. Adam </w:t>
            </w:r>
            <w:proofErr w:type="spellStart"/>
            <w:r>
              <w:t>Mackerle</w:t>
            </w:r>
            <w:proofErr w:type="spellEnd"/>
            <w:r>
              <w:t xml:space="preserve">, </w:t>
            </w:r>
            <w:proofErr w:type="spellStart"/>
            <w:r>
              <w:t>Th.D</w:t>
            </w:r>
            <w:proofErr w:type="spellEnd"/>
            <w:r>
              <w:t>. (od</w:t>
            </w:r>
            <w:r w:rsidR="008717A9">
              <w:t xml:space="preserve"> 12. 4. 2017)</w:t>
            </w:r>
          </w:p>
        </w:tc>
      </w:tr>
      <w:tr w:rsidR="001629FA" w:rsidTr="005C3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5C34BA">
            <w:r>
              <w:t>Proděkan pro zahraniční vztahy</w:t>
            </w:r>
          </w:p>
        </w:tc>
        <w:tc>
          <w:tcPr>
            <w:tcW w:w="4606" w:type="dxa"/>
          </w:tcPr>
          <w:p w:rsidR="001629FA" w:rsidRPr="001629FA" w:rsidRDefault="001629FA" w:rsidP="005C34BA">
            <w:pPr>
              <w:cnfStyle w:val="000000100000" w:firstRow="0" w:lastRow="0" w:firstColumn="0" w:lastColumn="0" w:oddVBand="0" w:evenVBand="0" w:oddHBand="1" w:evenHBand="0" w:firstRowFirstColumn="0" w:firstRowLastColumn="0" w:lastRowFirstColumn="0" w:lastRowLastColumn="0"/>
            </w:pPr>
            <w:r>
              <w:t>Mgr. Daniel D. Novotný, Ph.D. (od</w:t>
            </w:r>
            <w:r w:rsidR="008717A9">
              <w:t xml:space="preserve"> 11. 1. 2017)</w:t>
            </w:r>
          </w:p>
        </w:tc>
      </w:tr>
      <w:tr w:rsidR="001629FA" w:rsidTr="005C34BA">
        <w:tc>
          <w:tcPr>
            <w:cnfStyle w:val="001000000000" w:firstRow="0" w:lastRow="0" w:firstColumn="1" w:lastColumn="0" w:oddVBand="0" w:evenVBand="0" w:oddHBand="0" w:evenHBand="0" w:firstRowFirstColumn="0" w:firstRowLastColumn="0" w:lastRowFirstColumn="0" w:lastRowLastColumn="0"/>
            <w:tcW w:w="4606" w:type="dxa"/>
          </w:tcPr>
          <w:p w:rsidR="001629FA" w:rsidRPr="001629FA" w:rsidRDefault="001629FA" w:rsidP="005C34BA">
            <w:r>
              <w:t>Tajemnice</w:t>
            </w:r>
          </w:p>
        </w:tc>
        <w:tc>
          <w:tcPr>
            <w:tcW w:w="4606" w:type="dxa"/>
          </w:tcPr>
          <w:p w:rsidR="001629FA" w:rsidRPr="001629FA" w:rsidRDefault="001629FA" w:rsidP="001629FA">
            <w:pPr>
              <w:cnfStyle w:val="000000000000" w:firstRow="0" w:lastRow="0" w:firstColumn="0" w:lastColumn="0" w:oddVBand="0" w:evenVBand="0" w:oddHBand="0" w:evenHBand="0" w:firstRowFirstColumn="0" w:firstRowLastColumn="0" w:lastRowFirstColumn="0" w:lastRowLastColumn="0"/>
            </w:pPr>
            <w:r>
              <w:t xml:space="preserve">Ing. Helena </w:t>
            </w:r>
            <w:proofErr w:type="spellStart"/>
            <w:r>
              <w:t>Timrová</w:t>
            </w:r>
            <w:proofErr w:type="spellEnd"/>
            <w:r>
              <w:t xml:space="preserve"> (od 1. 10. 2016)</w:t>
            </w:r>
          </w:p>
        </w:tc>
      </w:tr>
    </w:tbl>
    <w:p w:rsidR="008717A9" w:rsidRDefault="008717A9" w:rsidP="008717A9">
      <w:pPr>
        <w:autoSpaceDE w:val="0"/>
        <w:autoSpaceDN w:val="0"/>
        <w:adjustRightInd w:val="0"/>
        <w:spacing w:after="0" w:line="240" w:lineRule="auto"/>
        <w:jc w:val="both"/>
        <w:rPr>
          <w:i/>
        </w:rPr>
      </w:pPr>
    </w:p>
    <w:p w:rsidR="008717A9" w:rsidRDefault="008717A9" w:rsidP="008717A9">
      <w:pPr>
        <w:autoSpaceDE w:val="0"/>
        <w:autoSpaceDN w:val="0"/>
        <w:adjustRightInd w:val="0"/>
        <w:spacing w:after="0" w:line="240" w:lineRule="auto"/>
        <w:jc w:val="both"/>
        <w:rPr>
          <w:rFonts w:eastAsia="ClaraSans" w:cs="ClaraSans"/>
        </w:rPr>
      </w:pPr>
      <w:r w:rsidRPr="008717A9">
        <w:rPr>
          <w:rFonts w:eastAsia="ClaraSans" w:cs="ClaraSans"/>
        </w:rPr>
        <w:t xml:space="preserve">Na </w:t>
      </w:r>
      <w:r w:rsidRPr="008717A9">
        <w:rPr>
          <w:rFonts w:eastAsia="ClaraSans" w:cs="ClaraSans,Bold"/>
          <w:bCs/>
        </w:rPr>
        <w:t xml:space="preserve">Teologické fakultě JU </w:t>
      </w:r>
      <w:r w:rsidRPr="008717A9">
        <w:rPr>
          <w:rFonts w:eastAsia="ClaraSans" w:cs="ClaraSans"/>
        </w:rPr>
        <w:t xml:space="preserve">se </w:t>
      </w:r>
      <w:r>
        <w:rPr>
          <w:rFonts w:eastAsia="ClaraSans" w:cs="ClaraSans"/>
        </w:rPr>
        <w:t xml:space="preserve">v r. 2016 </w:t>
      </w:r>
      <w:r w:rsidRPr="008717A9">
        <w:rPr>
          <w:rFonts w:eastAsia="ClaraSans" w:cs="ClaraSans"/>
        </w:rPr>
        <w:t>uskutečnily volby dě</w:t>
      </w:r>
      <w:r>
        <w:rPr>
          <w:rFonts w:eastAsia="ClaraSans" w:cs="ClaraSans"/>
        </w:rPr>
        <w:t>kana. Nový</w:t>
      </w:r>
      <w:r w:rsidRPr="008717A9">
        <w:rPr>
          <w:rFonts w:eastAsia="ClaraSans" w:cs="ClaraSans"/>
        </w:rPr>
        <w:t>m děkanem na funkč</w:t>
      </w:r>
      <w:r>
        <w:rPr>
          <w:rFonts w:eastAsia="ClaraSans" w:cs="ClaraSans"/>
        </w:rPr>
        <w:t>ní období</w:t>
      </w:r>
      <w:r w:rsidRPr="008717A9">
        <w:rPr>
          <w:rFonts w:eastAsia="ClaraSans" w:cs="ClaraSans"/>
        </w:rPr>
        <w:t xml:space="preserve"> od 4. dubna 2016 do 3. dubna 2020 byl zvolen doc. Th</w:t>
      </w:r>
      <w:r>
        <w:rPr>
          <w:rFonts w:eastAsia="ClaraSans" w:cs="ClaraSans"/>
        </w:rPr>
        <w:t xml:space="preserve">Dr. Rudolf Svoboda, </w:t>
      </w:r>
      <w:proofErr w:type="spellStart"/>
      <w:r>
        <w:rPr>
          <w:rFonts w:eastAsia="ClaraSans" w:cs="ClaraSans"/>
        </w:rPr>
        <w:t>Th.D</w:t>
      </w:r>
      <w:proofErr w:type="spellEnd"/>
      <w:r>
        <w:rPr>
          <w:rFonts w:eastAsia="ClaraSans" w:cs="ClaraSans"/>
        </w:rPr>
        <w:t>., který</w:t>
      </w:r>
      <w:r w:rsidRPr="008717A9">
        <w:rPr>
          <w:rFonts w:eastAsia="ClaraSans" w:cs="ClaraSans"/>
        </w:rPr>
        <w:t xml:space="preserve"> na</w:t>
      </w:r>
      <w:r>
        <w:rPr>
          <w:rFonts w:eastAsia="ClaraSans" w:cs="ClaraSans"/>
        </w:rPr>
        <w:t xml:space="preserve"> tomto postu nahradil dosavadní</w:t>
      </w:r>
      <w:r w:rsidRPr="008717A9">
        <w:rPr>
          <w:rFonts w:eastAsia="ClaraSans" w:cs="ClaraSans"/>
        </w:rPr>
        <w:t>ho dě</w:t>
      </w:r>
      <w:r>
        <w:rPr>
          <w:rFonts w:eastAsia="ClaraSans" w:cs="ClaraSans"/>
        </w:rPr>
        <w:t>kana doc. Tomá</w:t>
      </w:r>
      <w:r w:rsidRPr="008717A9">
        <w:rPr>
          <w:rFonts w:eastAsia="ClaraSans" w:cs="ClaraSans"/>
        </w:rPr>
        <w:t>š</w:t>
      </w:r>
      <w:r>
        <w:rPr>
          <w:rFonts w:eastAsia="ClaraSans" w:cs="ClaraSans"/>
        </w:rPr>
        <w:t xml:space="preserve">e </w:t>
      </w:r>
      <w:proofErr w:type="spellStart"/>
      <w:r>
        <w:rPr>
          <w:rFonts w:eastAsia="ClaraSans" w:cs="ClaraSans"/>
        </w:rPr>
        <w:t>Machulu</w:t>
      </w:r>
      <w:proofErr w:type="spellEnd"/>
      <w:r>
        <w:rPr>
          <w:rFonts w:eastAsia="ClaraSans" w:cs="ClaraSans"/>
        </w:rPr>
        <w:t xml:space="preserve">, Ph.D., </w:t>
      </w:r>
      <w:proofErr w:type="spellStart"/>
      <w:r>
        <w:rPr>
          <w:rFonts w:eastAsia="ClaraSans" w:cs="ClaraSans"/>
        </w:rPr>
        <w:t>Th.D</w:t>
      </w:r>
      <w:proofErr w:type="spellEnd"/>
      <w:r>
        <w:rPr>
          <w:rFonts w:eastAsia="ClaraSans" w:cs="ClaraSans"/>
        </w:rPr>
        <w:t xml:space="preserve">. Ten na </w:t>
      </w:r>
      <w:r w:rsidRPr="008717A9">
        <w:rPr>
          <w:rFonts w:eastAsia="ClaraSans" w:cs="ClaraSans"/>
        </w:rPr>
        <w:t>funkci děkana rezignoval z dů</w:t>
      </w:r>
      <w:r>
        <w:rPr>
          <w:rFonts w:eastAsia="ClaraSans" w:cs="ClaraSans"/>
        </w:rPr>
        <w:t>vodu zvolení nový</w:t>
      </w:r>
      <w:r w:rsidRPr="008717A9">
        <w:rPr>
          <w:rFonts w:eastAsia="ClaraSans" w:cs="ClaraSans"/>
        </w:rPr>
        <w:t xml:space="preserve">m rektorem </w:t>
      </w:r>
      <w:proofErr w:type="gramStart"/>
      <w:r w:rsidRPr="008717A9">
        <w:rPr>
          <w:rFonts w:eastAsia="ClaraSans" w:cs="ClaraSans"/>
        </w:rPr>
        <w:t>JU.</w:t>
      </w:r>
      <w:r w:rsidR="00924E2D">
        <w:rPr>
          <w:rFonts w:eastAsia="ClaraSans" w:cs="ClaraSans"/>
        </w:rPr>
        <w:t>¨</w:t>
      </w:r>
      <w:proofErr w:type="gramEnd"/>
    </w:p>
    <w:p w:rsidR="00924E2D" w:rsidRPr="008717A9" w:rsidRDefault="00924E2D" w:rsidP="008717A9">
      <w:pPr>
        <w:autoSpaceDE w:val="0"/>
        <w:autoSpaceDN w:val="0"/>
        <w:adjustRightInd w:val="0"/>
        <w:spacing w:after="0" w:line="240" w:lineRule="auto"/>
        <w:jc w:val="both"/>
        <w:rPr>
          <w:rFonts w:eastAsia="ClaraSans" w:cs="ClaraSans"/>
        </w:rPr>
      </w:pPr>
    </w:p>
    <w:p w:rsidR="00873A3D" w:rsidRDefault="00763F98" w:rsidP="00873A3D">
      <w:pPr>
        <w:pStyle w:val="Nadpis3"/>
        <w:spacing w:before="0"/>
        <w:rPr>
          <w:rFonts w:eastAsia="ClaraSans"/>
          <w:b w:val="0"/>
          <w:i/>
        </w:rPr>
      </w:pPr>
      <w:bookmarkStart w:id="7" w:name="_Toc485131160"/>
      <w:r w:rsidRPr="00E459C2">
        <w:rPr>
          <w:rFonts w:eastAsia="ClaraSans"/>
        </w:rPr>
        <w:t>1.3.2 Vědecká rada TF JU</w:t>
      </w:r>
      <w:bookmarkEnd w:id="7"/>
    </w:p>
    <w:tbl>
      <w:tblPr>
        <w:tblStyle w:val="Svtlseznamzvraznn4"/>
        <w:tblW w:w="0" w:type="auto"/>
        <w:tblLook w:val="04A0" w:firstRow="1" w:lastRow="0" w:firstColumn="1" w:lastColumn="0" w:noHBand="0" w:noVBand="1"/>
      </w:tblPr>
      <w:tblGrid>
        <w:gridCol w:w="4606"/>
        <w:gridCol w:w="4606"/>
      </w:tblGrid>
      <w:tr w:rsidR="00873A3D" w:rsidTr="00873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873A3D" w:rsidRPr="00873A3D" w:rsidRDefault="00873A3D" w:rsidP="00873A3D">
            <w:pPr>
              <w:pStyle w:val="Nadpis3"/>
              <w:spacing w:before="0"/>
              <w:outlineLvl w:val="2"/>
              <w:rPr>
                <w:rFonts w:eastAsia="ClaraSans"/>
                <w:i/>
                <w:color w:val="auto"/>
              </w:rPr>
            </w:pPr>
            <w:bookmarkStart w:id="8" w:name="_Toc485130970"/>
            <w:bookmarkStart w:id="9" w:name="_Toc485131161"/>
            <w:r>
              <w:rPr>
                <w:rFonts w:eastAsia="ClaraSans"/>
                <w:i/>
                <w:color w:val="auto"/>
              </w:rPr>
              <w:t>Vědecká rada TF JU do 30. 4. 2016</w:t>
            </w:r>
            <w:bookmarkEnd w:id="8"/>
            <w:bookmarkEnd w:id="9"/>
          </w:p>
        </w:tc>
        <w:tc>
          <w:tcPr>
            <w:tcW w:w="4606" w:type="dxa"/>
            <w:shd w:val="clear" w:color="auto" w:fill="auto"/>
          </w:tcPr>
          <w:p w:rsidR="00873A3D" w:rsidRPr="00873A3D" w:rsidRDefault="00873A3D" w:rsidP="00873A3D">
            <w:pPr>
              <w:pStyle w:val="Nadpis3"/>
              <w:spacing w:before="0"/>
              <w:outlineLvl w:val="2"/>
              <w:cnfStyle w:val="100000000000" w:firstRow="1" w:lastRow="0" w:firstColumn="0" w:lastColumn="0" w:oddVBand="0" w:evenVBand="0" w:oddHBand="0" w:evenHBand="0" w:firstRowFirstColumn="0" w:firstRowLastColumn="0" w:lastRowFirstColumn="0" w:lastRowLastColumn="0"/>
              <w:rPr>
                <w:rFonts w:eastAsia="ClaraSans"/>
                <w:i/>
                <w:color w:val="auto"/>
              </w:rPr>
            </w:pPr>
            <w:bookmarkStart w:id="10" w:name="_Toc485130971"/>
            <w:bookmarkStart w:id="11" w:name="_Toc485131162"/>
            <w:r>
              <w:rPr>
                <w:rFonts w:eastAsia="ClaraSans"/>
                <w:i/>
                <w:color w:val="auto"/>
              </w:rPr>
              <w:t>Vědecká rada TF JU od 1. 5. 2016</w:t>
            </w:r>
            <w:bookmarkEnd w:id="10"/>
            <w:bookmarkEnd w:id="11"/>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873A3D" w:rsidRDefault="00873A3D" w:rsidP="004125AE">
            <w:pPr>
              <w:pStyle w:val="Nadpis3"/>
              <w:spacing w:before="0"/>
              <w:outlineLvl w:val="2"/>
              <w:rPr>
                <w:rFonts w:eastAsia="ClaraSans"/>
              </w:rPr>
            </w:pPr>
            <w:bookmarkStart w:id="12" w:name="_Toc485130972"/>
            <w:bookmarkStart w:id="13" w:name="_Toc485131163"/>
            <w:r>
              <w:rPr>
                <w:rFonts w:eastAsia="ClaraSans"/>
              </w:rPr>
              <w:t xml:space="preserve">prof. Pavel </w:t>
            </w:r>
            <w:proofErr w:type="spellStart"/>
            <w:r>
              <w:rPr>
                <w:rFonts w:eastAsia="ClaraSans"/>
              </w:rPr>
              <w:t>Ambros</w:t>
            </w:r>
            <w:proofErr w:type="spellEnd"/>
            <w:r>
              <w:rPr>
                <w:rFonts w:eastAsia="ClaraSans"/>
              </w:rPr>
              <w:t xml:space="preserve">, </w:t>
            </w:r>
            <w:proofErr w:type="spellStart"/>
            <w:r>
              <w:rPr>
                <w:rFonts w:eastAsia="ClaraSans"/>
              </w:rPr>
              <w:t>Th.D</w:t>
            </w:r>
            <w:proofErr w:type="spellEnd"/>
            <w:r>
              <w:rPr>
                <w:rFonts w:eastAsia="ClaraSans"/>
              </w:rPr>
              <w:t>.</w:t>
            </w:r>
            <w:bookmarkEnd w:id="12"/>
            <w:bookmarkEnd w:id="13"/>
          </w:p>
        </w:tc>
        <w:tc>
          <w:tcPr>
            <w:tcW w:w="4606" w:type="dxa"/>
          </w:tcPr>
          <w:p w:rsidR="00873A3D" w:rsidRPr="00873A3D" w:rsidRDefault="00873A3D"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14" w:name="_Toc485130973"/>
            <w:bookmarkStart w:id="15" w:name="_Toc485131164"/>
            <w:r w:rsidRPr="00873A3D">
              <w:rPr>
                <w:rFonts w:eastAsia="ClaraSans"/>
                <w:b w:val="0"/>
              </w:rPr>
              <w:t xml:space="preserve">prof. Pavel </w:t>
            </w:r>
            <w:proofErr w:type="spellStart"/>
            <w:r w:rsidRPr="00873A3D">
              <w:rPr>
                <w:rFonts w:eastAsia="ClaraSans"/>
                <w:b w:val="0"/>
              </w:rPr>
              <w:t>Ambros</w:t>
            </w:r>
            <w:proofErr w:type="spellEnd"/>
            <w:r w:rsidRPr="00873A3D">
              <w:rPr>
                <w:rFonts w:eastAsia="ClaraSans"/>
                <w:b w:val="0"/>
              </w:rPr>
              <w:t xml:space="preserve">, </w:t>
            </w:r>
            <w:proofErr w:type="spellStart"/>
            <w:r w:rsidRPr="00873A3D">
              <w:rPr>
                <w:rFonts w:eastAsia="ClaraSans"/>
                <w:b w:val="0"/>
              </w:rPr>
              <w:t>Th.D</w:t>
            </w:r>
            <w:proofErr w:type="spellEnd"/>
            <w:r w:rsidRPr="00873A3D">
              <w:rPr>
                <w:rFonts w:eastAsia="ClaraSans"/>
                <w:b w:val="0"/>
              </w:rPr>
              <w:t>.</w:t>
            </w:r>
            <w:bookmarkEnd w:id="14"/>
            <w:bookmarkEnd w:id="15"/>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873A3D" w:rsidRDefault="00873A3D" w:rsidP="004125AE">
            <w:pPr>
              <w:pStyle w:val="Nadpis3"/>
              <w:spacing w:before="0"/>
              <w:outlineLvl w:val="2"/>
              <w:rPr>
                <w:rFonts w:eastAsia="ClaraSans"/>
              </w:rPr>
            </w:pPr>
            <w:bookmarkStart w:id="16" w:name="_Toc485130974"/>
            <w:bookmarkStart w:id="17" w:name="_Toc485131165"/>
            <w:r>
              <w:rPr>
                <w:rFonts w:eastAsia="ClaraSans"/>
              </w:rPr>
              <w:t>doc. Mgr. Tomáš Bubík, Ph.D.</w:t>
            </w:r>
            <w:bookmarkEnd w:id="16"/>
            <w:bookmarkEnd w:id="17"/>
          </w:p>
        </w:tc>
        <w:tc>
          <w:tcPr>
            <w:tcW w:w="4606" w:type="dxa"/>
          </w:tcPr>
          <w:p w:rsidR="00873A3D" w:rsidRPr="00873A3D" w:rsidRDefault="00873A3D"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18" w:name="_Toc485130975"/>
            <w:bookmarkStart w:id="19" w:name="_Toc485131166"/>
            <w:r w:rsidRPr="00873A3D">
              <w:rPr>
                <w:rFonts w:eastAsia="ClaraSans"/>
                <w:b w:val="0"/>
              </w:rPr>
              <w:t>doc. Mgr. Tomáš Bubík, Ph.D.</w:t>
            </w:r>
            <w:bookmarkEnd w:id="18"/>
            <w:bookmarkEnd w:id="19"/>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873A3D" w:rsidRDefault="00873A3D" w:rsidP="004125AE">
            <w:pPr>
              <w:pStyle w:val="Nadpis3"/>
              <w:spacing w:before="0"/>
              <w:outlineLvl w:val="2"/>
              <w:rPr>
                <w:rFonts w:eastAsia="ClaraSans"/>
              </w:rPr>
            </w:pPr>
            <w:bookmarkStart w:id="20" w:name="_Toc485130976"/>
            <w:bookmarkStart w:id="21" w:name="_Toc485131167"/>
            <w:r>
              <w:rPr>
                <w:rFonts w:eastAsia="ClaraSans"/>
              </w:rPr>
              <w:t>Mgr. Petr Dvořák, Ph.D.</w:t>
            </w:r>
            <w:bookmarkEnd w:id="20"/>
            <w:bookmarkEnd w:id="21"/>
          </w:p>
        </w:tc>
        <w:tc>
          <w:tcPr>
            <w:tcW w:w="4606" w:type="dxa"/>
          </w:tcPr>
          <w:p w:rsidR="00873A3D" w:rsidRPr="00873A3D" w:rsidRDefault="00873A3D"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22" w:name="_Toc485130977"/>
            <w:bookmarkStart w:id="23" w:name="_Toc485131168"/>
            <w:r>
              <w:rPr>
                <w:rFonts w:eastAsia="ClaraSans"/>
                <w:b w:val="0"/>
              </w:rPr>
              <w:t xml:space="preserve">doc. Pavel Hošek, </w:t>
            </w:r>
            <w:proofErr w:type="spellStart"/>
            <w:r>
              <w:rPr>
                <w:rFonts w:eastAsia="ClaraSans"/>
                <w:b w:val="0"/>
              </w:rPr>
              <w:t>Th.D</w:t>
            </w:r>
            <w:proofErr w:type="spellEnd"/>
            <w:r>
              <w:rPr>
                <w:rFonts w:eastAsia="ClaraSans"/>
                <w:b w:val="0"/>
              </w:rPr>
              <w:t>.</w:t>
            </w:r>
            <w:bookmarkEnd w:id="22"/>
            <w:bookmarkEnd w:id="23"/>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873A3D" w:rsidRDefault="00873A3D" w:rsidP="004125AE">
            <w:pPr>
              <w:pStyle w:val="Nadpis3"/>
              <w:spacing w:before="0"/>
              <w:outlineLvl w:val="2"/>
              <w:rPr>
                <w:rFonts w:eastAsia="ClaraSans"/>
              </w:rPr>
            </w:pPr>
            <w:bookmarkStart w:id="24" w:name="_Toc485130978"/>
            <w:bookmarkStart w:id="25" w:name="_Toc485131169"/>
            <w:r>
              <w:rPr>
                <w:rFonts w:eastAsia="ClaraSans"/>
              </w:rPr>
              <w:t xml:space="preserve">doc. Daniel </w:t>
            </w:r>
            <w:proofErr w:type="spellStart"/>
            <w:r>
              <w:rPr>
                <w:rFonts w:eastAsia="ClaraSans"/>
              </w:rPr>
              <w:t>Heider</w:t>
            </w:r>
            <w:proofErr w:type="spellEnd"/>
            <w:r>
              <w:rPr>
                <w:rFonts w:eastAsia="ClaraSans"/>
              </w:rPr>
              <w:t>, Ph.D.</w:t>
            </w:r>
            <w:bookmarkEnd w:id="24"/>
            <w:bookmarkEnd w:id="25"/>
          </w:p>
        </w:tc>
        <w:tc>
          <w:tcPr>
            <w:tcW w:w="4606" w:type="dxa"/>
          </w:tcPr>
          <w:p w:rsidR="00873A3D" w:rsidRPr="00873A3D" w:rsidRDefault="00873A3D"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26" w:name="_Toc485130979"/>
            <w:bookmarkStart w:id="27" w:name="_Toc485131170"/>
            <w:r>
              <w:rPr>
                <w:rFonts w:eastAsia="ClaraSans"/>
                <w:b w:val="0"/>
              </w:rPr>
              <w:t xml:space="preserve">doc. Daniel </w:t>
            </w:r>
            <w:proofErr w:type="spellStart"/>
            <w:r>
              <w:rPr>
                <w:rFonts w:eastAsia="ClaraSans"/>
                <w:b w:val="0"/>
              </w:rPr>
              <w:t>Heider</w:t>
            </w:r>
            <w:proofErr w:type="spellEnd"/>
            <w:r>
              <w:rPr>
                <w:rFonts w:eastAsia="ClaraSans"/>
                <w:b w:val="0"/>
              </w:rPr>
              <w:t>, Ph.D.</w:t>
            </w:r>
            <w:bookmarkEnd w:id="26"/>
            <w:bookmarkEnd w:id="27"/>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873A3D" w:rsidRDefault="00873A3D" w:rsidP="004125AE">
            <w:pPr>
              <w:pStyle w:val="Nadpis3"/>
              <w:spacing w:before="0"/>
              <w:outlineLvl w:val="2"/>
              <w:rPr>
                <w:rFonts w:eastAsia="ClaraSans"/>
              </w:rPr>
            </w:pPr>
            <w:bookmarkStart w:id="28" w:name="_Toc485130980"/>
            <w:bookmarkStart w:id="29" w:name="_Toc485131171"/>
            <w:r>
              <w:rPr>
                <w:rFonts w:eastAsia="ClaraSans"/>
              </w:rPr>
              <w:t xml:space="preserve">doc. Michal </w:t>
            </w:r>
            <w:proofErr w:type="spellStart"/>
            <w:r>
              <w:rPr>
                <w:rFonts w:eastAsia="ClaraSans"/>
              </w:rPr>
              <w:t>Kaplánek</w:t>
            </w:r>
            <w:proofErr w:type="spellEnd"/>
            <w:r>
              <w:rPr>
                <w:rFonts w:eastAsia="ClaraSans"/>
              </w:rPr>
              <w:t xml:space="preserve">, </w:t>
            </w:r>
            <w:proofErr w:type="spellStart"/>
            <w:r>
              <w:rPr>
                <w:rFonts w:eastAsia="ClaraSans"/>
              </w:rPr>
              <w:t>Th.D</w:t>
            </w:r>
            <w:proofErr w:type="spellEnd"/>
            <w:r>
              <w:rPr>
                <w:rFonts w:eastAsia="ClaraSans"/>
              </w:rPr>
              <w:t>.</w:t>
            </w:r>
            <w:bookmarkEnd w:id="28"/>
            <w:bookmarkEnd w:id="29"/>
          </w:p>
        </w:tc>
        <w:tc>
          <w:tcPr>
            <w:tcW w:w="4606" w:type="dxa"/>
          </w:tcPr>
          <w:p w:rsidR="00873A3D" w:rsidRPr="00873A3D" w:rsidRDefault="00873A3D"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30" w:name="_Toc485130981"/>
            <w:bookmarkStart w:id="31" w:name="_Toc485131172"/>
            <w:r>
              <w:rPr>
                <w:rFonts w:eastAsia="ClaraSans"/>
                <w:b w:val="0"/>
              </w:rPr>
              <w:t xml:space="preserve">doc. Michal </w:t>
            </w:r>
            <w:proofErr w:type="spellStart"/>
            <w:r>
              <w:rPr>
                <w:rFonts w:eastAsia="ClaraSans"/>
                <w:b w:val="0"/>
              </w:rPr>
              <w:t>Kaplánek</w:t>
            </w:r>
            <w:proofErr w:type="spellEnd"/>
            <w:r>
              <w:rPr>
                <w:rFonts w:eastAsia="ClaraSans"/>
                <w:b w:val="0"/>
              </w:rPr>
              <w:t xml:space="preserve">, </w:t>
            </w:r>
            <w:proofErr w:type="spellStart"/>
            <w:r>
              <w:rPr>
                <w:rFonts w:eastAsia="ClaraSans"/>
                <w:b w:val="0"/>
              </w:rPr>
              <w:t>Th.D</w:t>
            </w:r>
            <w:proofErr w:type="spellEnd"/>
            <w:r>
              <w:rPr>
                <w:rFonts w:eastAsia="ClaraSans"/>
                <w:b w:val="0"/>
              </w:rPr>
              <w:t>.</w:t>
            </w:r>
            <w:bookmarkEnd w:id="30"/>
            <w:bookmarkEnd w:id="31"/>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32" w:name="_Toc485130982"/>
            <w:bookmarkStart w:id="33" w:name="_Toc485131173"/>
            <w:r>
              <w:rPr>
                <w:rFonts w:eastAsia="ClaraSans"/>
              </w:rPr>
              <w:t xml:space="preserve">Mgr. Martin </w:t>
            </w:r>
            <w:proofErr w:type="spellStart"/>
            <w:r>
              <w:rPr>
                <w:rFonts w:eastAsia="ClaraSans"/>
              </w:rPr>
              <w:t>Klapetek</w:t>
            </w:r>
            <w:proofErr w:type="spellEnd"/>
            <w:r>
              <w:rPr>
                <w:rFonts w:eastAsia="ClaraSans"/>
              </w:rPr>
              <w:t>, Ph.D.</w:t>
            </w:r>
            <w:bookmarkEnd w:id="32"/>
            <w:bookmarkEnd w:id="33"/>
          </w:p>
        </w:tc>
        <w:tc>
          <w:tcPr>
            <w:tcW w:w="4606" w:type="dxa"/>
          </w:tcPr>
          <w:p w:rsidR="00873A3D" w:rsidRPr="00873A3D"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34" w:name="_Toc485130983"/>
            <w:bookmarkStart w:id="35" w:name="_Toc485131174"/>
            <w:r>
              <w:rPr>
                <w:rFonts w:eastAsia="ClaraSans"/>
                <w:b w:val="0"/>
              </w:rPr>
              <w:t xml:space="preserve">Mgr. Martin </w:t>
            </w:r>
            <w:proofErr w:type="spellStart"/>
            <w:r>
              <w:rPr>
                <w:rFonts w:eastAsia="ClaraSans"/>
                <w:b w:val="0"/>
              </w:rPr>
              <w:t>Klapetek</w:t>
            </w:r>
            <w:proofErr w:type="spellEnd"/>
            <w:r>
              <w:rPr>
                <w:rFonts w:eastAsia="ClaraSans"/>
                <w:b w:val="0"/>
              </w:rPr>
              <w:t>, Ph.D.</w:t>
            </w:r>
            <w:bookmarkEnd w:id="34"/>
            <w:bookmarkEnd w:id="35"/>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36" w:name="_Toc485130984"/>
            <w:bookmarkStart w:id="37" w:name="_Toc485131175"/>
            <w:proofErr w:type="spellStart"/>
            <w:r>
              <w:rPr>
                <w:rFonts w:eastAsia="ClaraSans"/>
              </w:rPr>
              <w:t>Mons</w:t>
            </w:r>
            <w:proofErr w:type="spellEnd"/>
            <w:r>
              <w:rPr>
                <w:rFonts w:eastAsia="ClaraSans"/>
              </w:rPr>
              <w:t xml:space="preserve">. ThDr. Vlastimil Kročil, </w:t>
            </w:r>
            <w:proofErr w:type="spellStart"/>
            <w:r>
              <w:rPr>
                <w:rFonts w:eastAsia="ClaraSans"/>
              </w:rPr>
              <w:t>Th.D</w:t>
            </w:r>
            <w:proofErr w:type="spellEnd"/>
            <w:r>
              <w:rPr>
                <w:rFonts w:eastAsia="ClaraSans"/>
              </w:rPr>
              <w:t>.</w:t>
            </w:r>
            <w:bookmarkEnd w:id="36"/>
            <w:bookmarkEnd w:id="37"/>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38" w:name="_Toc485130985"/>
            <w:bookmarkStart w:id="39" w:name="_Toc485131176"/>
            <w:proofErr w:type="spellStart"/>
            <w:r w:rsidRPr="00074848">
              <w:rPr>
                <w:rFonts w:eastAsia="ClaraSans"/>
                <w:b w:val="0"/>
              </w:rPr>
              <w:t>Mons</w:t>
            </w:r>
            <w:proofErr w:type="spellEnd"/>
            <w:r w:rsidRPr="00074848">
              <w:rPr>
                <w:rFonts w:eastAsia="ClaraSans"/>
                <w:b w:val="0"/>
              </w:rPr>
              <w:t xml:space="preserve">. ThDr. Vlastimil Kročil, </w:t>
            </w:r>
            <w:proofErr w:type="spellStart"/>
            <w:r w:rsidRPr="00074848">
              <w:rPr>
                <w:rFonts w:eastAsia="ClaraSans"/>
                <w:b w:val="0"/>
              </w:rPr>
              <w:t>Th.D</w:t>
            </w:r>
            <w:proofErr w:type="spellEnd"/>
            <w:r w:rsidRPr="00074848">
              <w:rPr>
                <w:rFonts w:eastAsia="ClaraSans"/>
                <w:b w:val="0"/>
              </w:rPr>
              <w:t>.</w:t>
            </w:r>
            <w:bookmarkEnd w:id="38"/>
            <w:bookmarkEnd w:id="39"/>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40" w:name="_Toc485130986"/>
            <w:bookmarkStart w:id="41" w:name="_Toc485131177"/>
            <w:r w:rsidRPr="00074848">
              <w:t xml:space="preserve">Dr. Ing. Alois Křišťan, </w:t>
            </w:r>
            <w:proofErr w:type="spellStart"/>
            <w:r w:rsidRPr="00074848">
              <w:t>Th.D</w:t>
            </w:r>
            <w:proofErr w:type="spellEnd"/>
            <w:r w:rsidRPr="00074848">
              <w:t>.</w:t>
            </w:r>
            <w:bookmarkEnd w:id="40"/>
            <w:bookmarkEnd w:id="41"/>
          </w:p>
        </w:tc>
        <w:tc>
          <w:tcPr>
            <w:tcW w:w="4606" w:type="dxa"/>
          </w:tcPr>
          <w:p w:rsidR="00873A3D" w:rsidRPr="00873A3D"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42" w:name="_Toc485130987"/>
            <w:bookmarkStart w:id="43" w:name="_Toc485131178"/>
            <w:r>
              <w:rPr>
                <w:rFonts w:eastAsia="ClaraSans"/>
                <w:b w:val="0"/>
              </w:rPr>
              <w:t xml:space="preserve">doc. Tomáš </w:t>
            </w:r>
            <w:proofErr w:type="spellStart"/>
            <w:r>
              <w:rPr>
                <w:rFonts w:eastAsia="ClaraSans"/>
                <w:b w:val="0"/>
              </w:rPr>
              <w:t>Machula</w:t>
            </w:r>
            <w:proofErr w:type="spellEnd"/>
            <w:r>
              <w:rPr>
                <w:rFonts w:eastAsia="ClaraSans"/>
                <w:b w:val="0"/>
              </w:rPr>
              <w:t xml:space="preserve">, Ph.D., </w:t>
            </w:r>
            <w:proofErr w:type="spellStart"/>
            <w:r>
              <w:rPr>
                <w:rFonts w:eastAsia="ClaraSans"/>
                <w:b w:val="0"/>
              </w:rPr>
              <w:t>Th.D</w:t>
            </w:r>
            <w:proofErr w:type="spellEnd"/>
            <w:r>
              <w:rPr>
                <w:rFonts w:eastAsia="ClaraSans"/>
                <w:b w:val="0"/>
              </w:rPr>
              <w:t>.</w:t>
            </w:r>
            <w:bookmarkEnd w:id="42"/>
            <w:bookmarkEnd w:id="43"/>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44" w:name="_Toc485130988"/>
            <w:bookmarkStart w:id="45" w:name="_Toc485131179"/>
            <w:r w:rsidRPr="00074848">
              <w:rPr>
                <w:rFonts w:eastAsia="ClaraSans"/>
              </w:rPr>
              <w:t xml:space="preserve">doc. Tomáš </w:t>
            </w:r>
            <w:proofErr w:type="spellStart"/>
            <w:r w:rsidRPr="00074848">
              <w:rPr>
                <w:rFonts w:eastAsia="ClaraSans"/>
              </w:rPr>
              <w:t>Machula</w:t>
            </w:r>
            <w:proofErr w:type="spellEnd"/>
            <w:r w:rsidRPr="00074848">
              <w:rPr>
                <w:rFonts w:eastAsia="ClaraSans"/>
              </w:rPr>
              <w:t xml:space="preserve">, Ph.D., </w:t>
            </w:r>
            <w:proofErr w:type="spellStart"/>
            <w:r w:rsidRPr="00074848">
              <w:rPr>
                <w:rFonts w:eastAsia="ClaraSans"/>
              </w:rPr>
              <w:t>Th.D</w:t>
            </w:r>
            <w:proofErr w:type="spellEnd"/>
            <w:r w:rsidRPr="00074848">
              <w:rPr>
                <w:rFonts w:eastAsia="ClaraSans"/>
              </w:rPr>
              <w:t>.</w:t>
            </w:r>
            <w:bookmarkEnd w:id="44"/>
            <w:bookmarkEnd w:id="45"/>
          </w:p>
        </w:tc>
        <w:tc>
          <w:tcPr>
            <w:tcW w:w="4606" w:type="dxa"/>
          </w:tcPr>
          <w:p w:rsidR="00873A3D" w:rsidRPr="00873A3D"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46" w:name="_Toc485130989"/>
            <w:bookmarkStart w:id="47" w:name="_Toc485131180"/>
            <w:r>
              <w:rPr>
                <w:rFonts w:eastAsia="ClaraSans"/>
                <w:b w:val="0"/>
              </w:rPr>
              <w:t xml:space="preserve">prof. ThDr. Jan B. </w:t>
            </w:r>
            <w:proofErr w:type="spellStart"/>
            <w:r>
              <w:rPr>
                <w:rFonts w:eastAsia="ClaraSans"/>
                <w:b w:val="0"/>
              </w:rPr>
              <w:t>Lášek</w:t>
            </w:r>
            <w:bookmarkEnd w:id="46"/>
            <w:bookmarkEnd w:id="47"/>
            <w:proofErr w:type="spellEnd"/>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i/>
              </w:rPr>
            </w:pPr>
            <w:bookmarkStart w:id="48" w:name="_Toc485130990"/>
            <w:bookmarkStart w:id="49" w:name="_Toc485131181"/>
            <w:r w:rsidRPr="00074848">
              <w:rPr>
                <w:rFonts w:eastAsia="ClaraSans"/>
              </w:rPr>
              <w:t xml:space="preserve">prof. ThDr. Jan B. </w:t>
            </w:r>
            <w:proofErr w:type="spellStart"/>
            <w:r w:rsidRPr="00074848">
              <w:rPr>
                <w:rFonts w:eastAsia="ClaraSans"/>
              </w:rPr>
              <w:t>Lášek</w:t>
            </w:r>
            <w:bookmarkEnd w:id="48"/>
            <w:bookmarkEnd w:id="49"/>
            <w:proofErr w:type="spellEnd"/>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50" w:name="_Toc485130991"/>
            <w:bookmarkStart w:id="51" w:name="_Toc485131182"/>
            <w:r w:rsidRPr="00074848">
              <w:rPr>
                <w:rFonts w:eastAsia="ClaraSans"/>
                <w:b w:val="0"/>
              </w:rPr>
              <w:t xml:space="preserve">prof. ThDr. Ján </w:t>
            </w:r>
            <w:proofErr w:type="spellStart"/>
            <w:r w:rsidRPr="00074848">
              <w:rPr>
                <w:rFonts w:eastAsia="ClaraSans"/>
                <w:b w:val="0"/>
              </w:rPr>
              <w:t>Liguš</w:t>
            </w:r>
            <w:proofErr w:type="spellEnd"/>
            <w:r w:rsidRPr="00074848">
              <w:rPr>
                <w:rFonts w:eastAsia="ClaraSans"/>
                <w:b w:val="0"/>
              </w:rPr>
              <w:t>, Ph.D.</w:t>
            </w:r>
            <w:bookmarkEnd w:id="50"/>
            <w:bookmarkEnd w:id="51"/>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52" w:name="_Toc485130992"/>
            <w:bookmarkStart w:id="53" w:name="_Toc485131183"/>
            <w:r>
              <w:t>doc. PhDr. Ludmila Muchová, Ph.D.</w:t>
            </w:r>
            <w:bookmarkEnd w:id="52"/>
            <w:bookmarkEnd w:id="53"/>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54" w:name="_Toc485130993"/>
            <w:bookmarkStart w:id="55" w:name="_Toc485131184"/>
            <w:r w:rsidRPr="00074848">
              <w:rPr>
                <w:b w:val="0"/>
              </w:rPr>
              <w:t>doc. PhDr. Ludmila Muchová, Ph.D.</w:t>
            </w:r>
            <w:bookmarkEnd w:id="54"/>
            <w:bookmarkEnd w:id="55"/>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56" w:name="_Toc485130994"/>
            <w:bookmarkStart w:id="57" w:name="_Toc485131185"/>
            <w:r>
              <w:rPr>
                <w:rFonts w:eastAsia="ClaraSans"/>
              </w:rPr>
              <w:t>prof. PhDr. Libor Musil, CSc.</w:t>
            </w:r>
            <w:bookmarkEnd w:id="56"/>
            <w:bookmarkEnd w:id="57"/>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58" w:name="_Toc485130995"/>
            <w:bookmarkStart w:id="59" w:name="_Toc485131186"/>
            <w:r w:rsidRPr="00074848">
              <w:rPr>
                <w:rFonts w:eastAsia="ClaraSans"/>
                <w:b w:val="0"/>
              </w:rPr>
              <w:t xml:space="preserve">prof. </w:t>
            </w:r>
            <w:proofErr w:type="spellStart"/>
            <w:r w:rsidRPr="00074848">
              <w:rPr>
                <w:rFonts w:eastAsia="ClaraSans"/>
                <w:b w:val="0"/>
              </w:rPr>
              <w:t>PhLic</w:t>
            </w:r>
            <w:proofErr w:type="spellEnd"/>
            <w:r w:rsidRPr="00074848">
              <w:rPr>
                <w:rFonts w:eastAsia="ClaraSans"/>
                <w:b w:val="0"/>
              </w:rPr>
              <w:t xml:space="preserve">. Vojtěch Novotný, </w:t>
            </w:r>
            <w:proofErr w:type="spellStart"/>
            <w:r w:rsidRPr="00074848">
              <w:rPr>
                <w:rFonts w:eastAsia="ClaraSans"/>
                <w:b w:val="0"/>
              </w:rPr>
              <w:t>Th.D</w:t>
            </w:r>
            <w:proofErr w:type="spellEnd"/>
            <w:r w:rsidRPr="00074848">
              <w:rPr>
                <w:rFonts w:eastAsia="ClaraSans"/>
                <w:b w:val="0"/>
              </w:rPr>
              <w:t>.</w:t>
            </w:r>
            <w:bookmarkEnd w:id="58"/>
            <w:bookmarkEnd w:id="59"/>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60" w:name="_Toc485130996"/>
            <w:bookmarkStart w:id="61" w:name="_Toc485131187"/>
            <w:r>
              <w:rPr>
                <w:rFonts w:eastAsia="ClaraSans"/>
              </w:rPr>
              <w:t>doc. PhDr. Jiří Němec, Ph.D.</w:t>
            </w:r>
            <w:bookmarkEnd w:id="60"/>
            <w:bookmarkEnd w:id="61"/>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62" w:name="_Toc485130997"/>
            <w:bookmarkStart w:id="63" w:name="_Toc485131188"/>
            <w:r w:rsidRPr="00074848">
              <w:rPr>
                <w:b w:val="0"/>
              </w:rPr>
              <w:t xml:space="preserve">doc. Michal Opatrný, Dr. </w:t>
            </w:r>
            <w:proofErr w:type="spellStart"/>
            <w:r w:rsidRPr="00074848">
              <w:rPr>
                <w:b w:val="0"/>
              </w:rPr>
              <w:t>theol</w:t>
            </w:r>
            <w:proofErr w:type="spellEnd"/>
            <w:r w:rsidRPr="00074848">
              <w:rPr>
                <w:b w:val="0"/>
              </w:rPr>
              <w:t>.</w:t>
            </w:r>
            <w:bookmarkEnd w:id="62"/>
            <w:bookmarkEnd w:id="63"/>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64" w:name="_Toc485130998"/>
            <w:bookmarkStart w:id="65" w:name="_Toc485131189"/>
            <w:r>
              <w:rPr>
                <w:rFonts w:eastAsia="ClaraSans"/>
              </w:rPr>
              <w:t xml:space="preserve">prof. </w:t>
            </w:r>
            <w:proofErr w:type="spellStart"/>
            <w:r>
              <w:rPr>
                <w:rFonts w:eastAsia="ClaraSans"/>
              </w:rPr>
              <w:t>PhLic</w:t>
            </w:r>
            <w:proofErr w:type="spellEnd"/>
            <w:r>
              <w:rPr>
                <w:rFonts w:eastAsia="ClaraSans"/>
              </w:rPr>
              <w:t xml:space="preserve">. Vojtěch Novotný, </w:t>
            </w:r>
            <w:proofErr w:type="spellStart"/>
            <w:r>
              <w:rPr>
                <w:rFonts w:eastAsia="ClaraSans"/>
              </w:rPr>
              <w:t>Th.D</w:t>
            </w:r>
            <w:proofErr w:type="spellEnd"/>
            <w:r>
              <w:rPr>
                <w:rFonts w:eastAsia="ClaraSans"/>
              </w:rPr>
              <w:t>.</w:t>
            </w:r>
            <w:bookmarkEnd w:id="64"/>
            <w:bookmarkEnd w:id="65"/>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66" w:name="_Toc485130999"/>
            <w:bookmarkStart w:id="67" w:name="_Toc485131190"/>
            <w:r w:rsidRPr="00074848">
              <w:rPr>
                <w:b w:val="0"/>
              </w:rPr>
              <w:t>prof. PaedDr. Vladimír Papoušek, CSc.</w:t>
            </w:r>
            <w:bookmarkEnd w:id="66"/>
            <w:bookmarkEnd w:id="67"/>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68" w:name="_Toc485131000"/>
            <w:bookmarkStart w:id="69" w:name="_Toc485131191"/>
            <w:r>
              <w:t xml:space="preserve">doc. Michal Opatrný, Dr. </w:t>
            </w:r>
            <w:proofErr w:type="spellStart"/>
            <w:r>
              <w:t>theol</w:t>
            </w:r>
            <w:proofErr w:type="spellEnd"/>
            <w:r>
              <w:t>.</w:t>
            </w:r>
            <w:bookmarkEnd w:id="68"/>
            <w:bookmarkEnd w:id="69"/>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70" w:name="_Toc485131001"/>
            <w:bookmarkStart w:id="71" w:name="_Toc485131192"/>
            <w:r w:rsidRPr="00074848">
              <w:rPr>
                <w:rFonts w:eastAsia="ClaraSans"/>
                <w:b w:val="0"/>
              </w:rPr>
              <w:t>doc. PhDr. Tomáš Petráček, Ph.D.</w:t>
            </w:r>
            <w:bookmarkEnd w:id="70"/>
            <w:bookmarkEnd w:id="71"/>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72" w:name="_Toc485131002"/>
            <w:bookmarkStart w:id="73" w:name="_Toc485131193"/>
            <w:r>
              <w:t>prof. PaedDr. Vladimír Papoušek, CSc.</w:t>
            </w:r>
            <w:bookmarkEnd w:id="72"/>
            <w:bookmarkEnd w:id="73"/>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74" w:name="_Toc485131003"/>
            <w:bookmarkStart w:id="75" w:name="_Toc485131194"/>
            <w:r w:rsidRPr="00074848">
              <w:rPr>
                <w:b w:val="0"/>
              </w:rPr>
              <w:t xml:space="preserve">prof. Ctirad V. Pospíšil, </w:t>
            </w:r>
            <w:proofErr w:type="spellStart"/>
            <w:r w:rsidRPr="00074848">
              <w:rPr>
                <w:b w:val="0"/>
              </w:rPr>
              <w:t>Th.D</w:t>
            </w:r>
            <w:proofErr w:type="spellEnd"/>
            <w:r w:rsidRPr="00074848">
              <w:rPr>
                <w:b w:val="0"/>
              </w:rPr>
              <w:t>.</w:t>
            </w:r>
            <w:bookmarkEnd w:id="74"/>
            <w:bookmarkEnd w:id="75"/>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76" w:name="_Toc485131004"/>
            <w:bookmarkStart w:id="77" w:name="_Toc485131195"/>
            <w:r>
              <w:rPr>
                <w:rFonts w:eastAsia="ClaraSans"/>
              </w:rPr>
              <w:t xml:space="preserve">Mgr. Adolf </w:t>
            </w:r>
            <w:proofErr w:type="spellStart"/>
            <w:r>
              <w:rPr>
                <w:rFonts w:eastAsia="ClaraSans"/>
              </w:rPr>
              <w:t>Pintíř</w:t>
            </w:r>
            <w:bookmarkEnd w:id="76"/>
            <w:bookmarkEnd w:id="77"/>
            <w:proofErr w:type="spellEnd"/>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78" w:name="_Toc485131005"/>
            <w:bookmarkStart w:id="79" w:name="_Toc485131196"/>
            <w:r w:rsidRPr="00074848">
              <w:rPr>
                <w:b w:val="0"/>
              </w:rPr>
              <w:t xml:space="preserve">doc. Jakub </w:t>
            </w:r>
            <w:proofErr w:type="spellStart"/>
            <w:r w:rsidRPr="00074848">
              <w:rPr>
                <w:b w:val="0"/>
              </w:rPr>
              <w:t>Sirovátka</w:t>
            </w:r>
            <w:proofErr w:type="spellEnd"/>
            <w:r w:rsidRPr="00074848">
              <w:rPr>
                <w:b w:val="0"/>
              </w:rPr>
              <w:t xml:space="preserve">, Dr. </w:t>
            </w:r>
            <w:proofErr w:type="spellStart"/>
            <w:r w:rsidRPr="00074848">
              <w:rPr>
                <w:b w:val="0"/>
              </w:rPr>
              <w:t>phil</w:t>
            </w:r>
            <w:proofErr w:type="spellEnd"/>
            <w:r w:rsidRPr="00074848">
              <w:rPr>
                <w:b w:val="0"/>
              </w:rPr>
              <w:t>.</w:t>
            </w:r>
            <w:bookmarkEnd w:id="78"/>
            <w:bookmarkEnd w:id="79"/>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80" w:name="_Toc485131006"/>
            <w:bookmarkStart w:id="81" w:name="_Toc485131197"/>
            <w:r>
              <w:rPr>
                <w:rFonts w:eastAsia="ClaraSans"/>
              </w:rPr>
              <w:t xml:space="preserve">doc. PhDr. </w:t>
            </w:r>
            <w:proofErr w:type="spellStart"/>
            <w:r>
              <w:rPr>
                <w:rFonts w:eastAsia="ClaraSans"/>
              </w:rPr>
              <w:t>Mireia</w:t>
            </w:r>
            <w:proofErr w:type="spellEnd"/>
            <w:r>
              <w:rPr>
                <w:rFonts w:eastAsia="ClaraSans"/>
              </w:rPr>
              <w:t xml:space="preserve"> </w:t>
            </w:r>
            <w:proofErr w:type="spellStart"/>
            <w:r>
              <w:rPr>
                <w:rFonts w:eastAsia="ClaraSans"/>
              </w:rPr>
              <w:t>Ryškový</w:t>
            </w:r>
            <w:proofErr w:type="spellEnd"/>
            <w:r>
              <w:rPr>
                <w:rFonts w:eastAsia="ClaraSans"/>
              </w:rPr>
              <w:t xml:space="preserve">, </w:t>
            </w:r>
            <w:proofErr w:type="spellStart"/>
            <w:r>
              <w:rPr>
                <w:rFonts w:eastAsia="ClaraSans"/>
              </w:rPr>
              <w:t>Th.D</w:t>
            </w:r>
            <w:proofErr w:type="spellEnd"/>
            <w:r>
              <w:rPr>
                <w:rFonts w:eastAsia="ClaraSans"/>
              </w:rPr>
              <w:t>.</w:t>
            </w:r>
            <w:bookmarkEnd w:id="80"/>
            <w:bookmarkEnd w:id="81"/>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82" w:name="_Toc485131007"/>
            <w:bookmarkStart w:id="83" w:name="_Toc485131198"/>
            <w:r w:rsidRPr="00074848">
              <w:rPr>
                <w:b w:val="0"/>
              </w:rPr>
              <w:t xml:space="preserve">prof. Dr. Karel Skalický, </w:t>
            </w:r>
            <w:proofErr w:type="spellStart"/>
            <w:r w:rsidRPr="00074848">
              <w:rPr>
                <w:b w:val="0"/>
              </w:rPr>
              <w:t>Th.D</w:t>
            </w:r>
            <w:proofErr w:type="spellEnd"/>
            <w:r w:rsidRPr="00074848">
              <w:rPr>
                <w:b w:val="0"/>
              </w:rPr>
              <w:t>.</w:t>
            </w:r>
            <w:bookmarkEnd w:id="82"/>
            <w:bookmarkEnd w:id="83"/>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84" w:name="_Toc485131008"/>
            <w:bookmarkStart w:id="85" w:name="_Toc485131199"/>
            <w:r>
              <w:t xml:space="preserve">prof. Dr. Karel Skalický, </w:t>
            </w:r>
            <w:proofErr w:type="spellStart"/>
            <w:r>
              <w:t>Th.D</w:t>
            </w:r>
            <w:proofErr w:type="spellEnd"/>
            <w:r>
              <w:t>.</w:t>
            </w:r>
            <w:bookmarkEnd w:id="84"/>
            <w:bookmarkEnd w:id="85"/>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86" w:name="_Toc485131009"/>
            <w:bookmarkStart w:id="87" w:name="_Toc485131200"/>
            <w:r w:rsidRPr="00074848">
              <w:rPr>
                <w:b w:val="0"/>
              </w:rPr>
              <w:t xml:space="preserve">doc. ThDr. Rudolf Svoboda, </w:t>
            </w:r>
            <w:proofErr w:type="spellStart"/>
            <w:r w:rsidRPr="00074848">
              <w:rPr>
                <w:b w:val="0"/>
              </w:rPr>
              <w:t>Th.D</w:t>
            </w:r>
            <w:proofErr w:type="spellEnd"/>
            <w:r w:rsidRPr="00074848">
              <w:rPr>
                <w:b w:val="0"/>
              </w:rPr>
              <w:t>.</w:t>
            </w:r>
            <w:bookmarkEnd w:id="86"/>
            <w:bookmarkEnd w:id="87"/>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88" w:name="_Toc485131010"/>
            <w:bookmarkStart w:id="89" w:name="_Toc485131201"/>
            <w:r>
              <w:t xml:space="preserve">doc. ThDr. Rudolf Svoboda, </w:t>
            </w:r>
            <w:proofErr w:type="spellStart"/>
            <w:r>
              <w:t>Th.D</w:t>
            </w:r>
            <w:proofErr w:type="spellEnd"/>
            <w:r>
              <w:t>.</w:t>
            </w:r>
            <w:bookmarkEnd w:id="88"/>
            <w:bookmarkEnd w:id="89"/>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90" w:name="_Toc485131011"/>
            <w:bookmarkStart w:id="91" w:name="_Toc485131202"/>
            <w:r w:rsidRPr="00074848">
              <w:rPr>
                <w:b w:val="0"/>
              </w:rPr>
              <w:t xml:space="preserve">doc. Jindřich Šrajer, </w:t>
            </w:r>
            <w:proofErr w:type="spellStart"/>
            <w:r w:rsidRPr="00074848">
              <w:rPr>
                <w:b w:val="0"/>
              </w:rPr>
              <w:t>Dr.theol</w:t>
            </w:r>
            <w:proofErr w:type="spellEnd"/>
            <w:r w:rsidRPr="00074848">
              <w:rPr>
                <w:b w:val="0"/>
              </w:rPr>
              <w:t>.</w:t>
            </w:r>
            <w:bookmarkEnd w:id="90"/>
            <w:bookmarkEnd w:id="91"/>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92" w:name="_Toc485131012"/>
            <w:bookmarkStart w:id="93" w:name="_Toc485131203"/>
            <w:r>
              <w:t xml:space="preserve">doc. Jindřich Šrajer, </w:t>
            </w:r>
            <w:proofErr w:type="spellStart"/>
            <w:r>
              <w:t>Dr.theol</w:t>
            </w:r>
            <w:proofErr w:type="spellEnd"/>
            <w:r>
              <w:t>.</w:t>
            </w:r>
            <w:bookmarkEnd w:id="92"/>
            <w:bookmarkEnd w:id="93"/>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94" w:name="_Toc485131013"/>
            <w:bookmarkStart w:id="95" w:name="_Toc485131204"/>
            <w:r w:rsidRPr="00074848">
              <w:rPr>
                <w:b w:val="0"/>
              </w:rPr>
              <w:t>Mgr. Petr Urban, Ph.D.</w:t>
            </w:r>
            <w:bookmarkEnd w:id="94"/>
            <w:bookmarkEnd w:id="95"/>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96" w:name="_Toc485131014"/>
            <w:bookmarkStart w:id="97" w:name="_Toc485131205"/>
            <w:r>
              <w:t>Mgr. Petr Urban, Ph.D.</w:t>
            </w:r>
            <w:bookmarkEnd w:id="96"/>
            <w:bookmarkEnd w:id="97"/>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98" w:name="_Toc485131015"/>
            <w:bookmarkStart w:id="99" w:name="_Toc485131206"/>
            <w:r w:rsidRPr="00074848">
              <w:rPr>
                <w:b w:val="0"/>
              </w:rPr>
              <w:t xml:space="preserve">doc. PhDr. Jan </w:t>
            </w:r>
            <w:proofErr w:type="spellStart"/>
            <w:r w:rsidRPr="00074848">
              <w:rPr>
                <w:b w:val="0"/>
              </w:rPr>
              <w:t>Váně</w:t>
            </w:r>
            <w:proofErr w:type="spellEnd"/>
            <w:r w:rsidRPr="00074848">
              <w:rPr>
                <w:b w:val="0"/>
              </w:rPr>
              <w:t>, Ph.D.</w:t>
            </w:r>
            <w:bookmarkEnd w:id="98"/>
            <w:bookmarkEnd w:id="99"/>
          </w:p>
        </w:tc>
      </w:tr>
      <w:tr w:rsidR="00873A3D"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100" w:name="_Toc485131016"/>
            <w:bookmarkStart w:id="101" w:name="_Toc485131207"/>
            <w:r>
              <w:t xml:space="preserve">prof. Jaroslav Vokoun, </w:t>
            </w:r>
            <w:proofErr w:type="spellStart"/>
            <w:r>
              <w:t>Th.D</w:t>
            </w:r>
            <w:proofErr w:type="spellEnd"/>
            <w:r>
              <w:t>.</w:t>
            </w:r>
            <w:bookmarkEnd w:id="100"/>
            <w:bookmarkEnd w:id="101"/>
          </w:p>
        </w:tc>
        <w:tc>
          <w:tcPr>
            <w:tcW w:w="4606" w:type="dxa"/>
          </w:tcPr>
          <w:p w:rsidR="00873A3D"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102" w:name="_Toc485131017"/>
            <w:bookmarkStart w:id="103" w:name="_Toc485131208"/>
            <w:r w:rsidRPr="00074848">
              <w:rPr>
                <w:b w:val="0"/>
              </w:rPr>
              <w:t xml:space="preserve">prof. Jaroslav Vokoun, </w:t>
            </w:r>
            <w:proofErr w:type="spellStart"/>
            <w:r w:rsidRPr="00074848">
              <w:rPr>
                <w:b w:val="0"/>
              </w:rPr>
              <w:t>Th.D</w:t>
            </w:r>
            <w:proofErr w:type="spellEnd"/>
            <w:r w:rsidRPr="00074848">
              <w:rPr>
                <w:b w:val="0"/>
              </w:rPr>
              <w:t>.</w:t>
            </w:r>
            <w:bookmarkEnd w:id="102"/>
            <w:bookmarkEnd w:id="103"/>
          </w:p>
        </w:tc>
      </w:tr>
      <w:tr w:rsidR="00873A3D" w:rsidTr="00873A3D">
        <w:tc>
          <w:tcPr>
            <w:cnfStyle w:val="001000000000" w:firstRow="0" w:lastRow="0" w:firstColumn="1" w:lastColumn="0" w:oddVBand="0" w:evenVBand="0" w:oddHBand="0" w:evenHBand="0" w:firstRowFirstColumn="0" w:firstRowLastColumn="0" w:lastRowFirstColumn="0" w:lastRowLastColumn="0"/>
            <w:tcW w:w="4606" w:type="dxa"/>
          </w:tcPr>
          <w:p w:rsidR="00873A3D" w:rsidRPr="00074848" w:rsidRDefault="00074848" w:rsidP="004125AE">
            <w:pPr>
              <w:pStyle w:val="Nadpis3"/>
              <w:spacing w:before="0"/>
              <w:outlineLvl w:val="2"/>
              <w:rPr>
                <w:rFonts w:eastAsia="ClaraSans"/>
              </w:rPr>
            </w:pPr>
            <w:bookmarkStart w:id="104" w:name="_Toc485131018"/>
            <w:bookmarkStart w:id="105" w:name="_Toc485131209"/>
            <w:r>
              <w:t xml:space="preserve">prof. PaedDr. Martin Weis, </w:t>
            </w:r>
            <w:proofErr w:type="spellStart"/>
            <w:r>
              <w:t>Th.D</w:t>
            </w:r>
            <w:proofErr w:type="spellEnd"/>
            <w:r>
              <w:t>.</w:t>
            </w:r>
            <w:bookmarkEnd w:id="104"/>
            <w:bookmarkEnd w:id="105"/>
          </w:p>
        </w:tc>
        <w:tc>
          <w:tcPr>
            <w:tcW w:w="4606" w:type="dxa"/>
          </w:tcPr>
          <w:p w:rsidR="00873A3D" w:rsidRPr="00074848" w:rsidRDefault="00074848" w:rsidP="004125AE">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106" w:name="_Toc485131019"/>
            <w:bookmarkStart w:id="107" w:name="_Toc485131210"/>
            <w:r w:rsidRPr="00074848">
              <w:rPr>
                <w:b w:val="0"/>
              </w:rPr>
              <w:t xml:space="preserve">prof. PaedDr. Martin Weis, </w:t>
            </w:r>
            <w:proofErr w:type="spellStart"/>
            <w:r w:rsidRPr="00074848">
              <w:rPr>
                <w:b w:val="0"/>
              </w:rPr>
              <w:t>Th.D</w:t>
            </w:r>
            <w:proofErr w:type="spellEnd"/>
            <w:r w:rsidRPr="00074848">
              <w:rPr>
                <w:b w:val="0"/>
              </w:rPr>
              <w:t>.</w:t>
            </w:r>
            <w:bookmarkEnd w:id="106"/>
            <w:bookmarkEnd w:id="107"/>
          </w:p>
        </w:tc>
      </w:tr>
      <w:tr w:rsidR="00074848" w:rsidTr="0087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74848" w:rsidRDefault="00074848" w:rsidP="004125AE">
            <w:pPr>
              <w:pStyle w:val="Nadpis3"/>
              <w:spacing w:before="0"/>
              <w:outlineLvl w:val="2"/>
            </w:pPr>
          </w:p>
        </w:tc>
        <w:tc>
          <w:tcPr>
            <w:tcW w:w="4606" w:type="dxa"/>
          </w:tcPr>
          <w:p w:rsidR="00074848" w:rsidRPr="00074848" w:rsidRDefault="00074848" w:rsidP="004125AE">
            <w:pPr>
              <w:pStyle w:val="Nadpis3"/>
              <w:spacing w:before="0"/>
              <w:outlineLvl w:val="2"/>
              <w:cnfStyle w:val="000000100000" w:firstRow="0" w:lastRow="0" w:firstColumn="0" w:lastColumn="0" w:oddVBand="0" w:evenVBand="0" w:oddHBand="1" w:evenHBand="0" w:firstRowFirstColumn="0" w:firstRowLastColumn="0" w:lastRowFirstColumn="0" w:lastRowLastColumn="0"/>
              <w:rPr>
                <w:b w:val="0"/>
              </w:rPr>
            </w:pPr>
            <w:bookmarkStart w:id="108" w:name="_Toc485131020"/>
            <w:bookmarkStart w:id="109" w:name="_Toc485131211"/>
            <w:r w:rsidRPr="00074848">
              <w:rPr>
                <w:b w:val="0"/>
              </w:rPr>
              <w:t>doc. PhDr. Helena Zbudilová, Ph.D.</w:t>
            </w:r>
            <w:bookmarkEnd w:id="108"/>
            <w:bookmarkEnd w:id="109"/>
          </w:p>
        </w:tc>
      </w:tr>
    </w:tbl>
    <w:p w:rsidR="00763F98" w:rsidRPr="00E459C2" w:rsidRDefault="00763F98" w:rsidP="004125AE">
      <w:pPr>
        <w:pStyle w:val="Nadpis3"/>
        <w:spacing w:before="0"/>
        <w:rPr>
          <w:rFonts w:eastAsia="ClaraSans"/>
        </w:rPr>
      </w:pPr>
    </w:p>
    <w:p w:rsidR="00763F98" w:rsidRDefault="00763F98" w:rsidP="004125AE">
      <w:pPr>
        <w:pStyle w:val="Nadpis3"/>
        <w:spacing w:before="0"/>
        <w:rPr>
          <w:rFonts w:eastAsia="ClaraSans"/>
        </w:rPr>
      </w:pPr>
      <w:bookmarkStart w:id="110" w:name="_Toc485131212"/>
      <w:r w:rsidRPr="00E459C2">
        <w:rPr>
          <w:rFonts w:eastAsia="ClaraSans"/>
        </w:rPr>
        <w:t>1.3.3 Akademický senát TF JU</w:t>
      </w:r>
      <w:bookmarkEnd w:id="110"/>
      <w:r w:rsidRPr="00E459C2">
        <w:rPr>
          <w:rFonts w:eastAsia="ClaraSans"/>
        </w:rPr>
        <w:t xml:space="preserve"> </w:t>
      </w:r>
    </w:p>
    <w:tbl>
      <w:tblPr>
        <w:tblStyle w:val="Svtlseznamzvraznn4"/>
        <w:tblW w:w="0" w:type="auto"/>
        <w:tblLook w:val="04A0" w:firstRow="1" w:lastRow="0" w:firstColumn="1" w:lastColumn="0" w:noHBand="0" w:noVBand="1"/>
      </w:tblPr>
      <w:tblGrid>
        <w:gridCol w:w="4786"/>
        <w:gridCol w:w="4426"/>
      </w:tblGrid>
      <w:tr w:rsidR="00B4716D" w:rsidTr="00E21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B4716D" w:rsidRPr="00B4716D" w:rsidRDefault="00E2131C" w:rsidP="00B4716D">
            <w:pPr>
              <w:rPr>
                <w:color w:val="auto"/>
              </w:rPr>
            </w:pPr>
            <w:r>
              <w:rPr>
                <w:color w:val="auto"/>
              </w:rPr>
              <w:t>Předseda</w:t>
            </w:r>
          </w:p>
        </w:tc>
        <w:tc>
          <w:tcPr>
            <w:tcW w:w="4426" w:type="dxa"/>
            <w:shd w:val="clear" w:color="auto" w:fill="auto"/>
          </w:tcPr>
          <w:p w:rsidR="00B4716D" w:rsidRPr="00B4716D" w:rsidRDefault="00E2131C" w:rsidP="00B4716D">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doc. PhDr. Helena Zbudilová, Ph.D.</w:t>
            </w:r>
          </w:p>
        </w:tc>
      </w:tr>
      <w:tr w:rsidR="0021351B"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21351B" w:rsidRPr="00B4716D" w:rsidRDefault="0021351B" w:rsidP="00B4716D">
            <w:r>
              <w:t>Místopředseda komory akademických pracovníků</w:t>
            </w:r>
          </w:p>
        </w:tc>
        <w:tc>
          <w:tcPr>
            <w:tcW w:w="4426" w:type="dxa"/>
          </w:tcPr>
          <w:p w:rsidR="0021351B" w:rsidRDefault="0021351B" w:rsidP="00B4716D">
            <w:pPr>
              <w:cnfStyle w:val="000000100000" w:firstRow="0" w:lastRow="0" w:firstColumn="0" w:lastColumn="0" w:oddVBand="0" w:evenVBand="0" w:oddHBand="1" w:evenHBand="0" w:firstRowFirstColumn="0" w:firstRowLastColumn="0" w:lastRowFirstColumn="0" w:lastRowLastColumn="0"/>
            </w:pPr>
            <w:r>
              <w:t xml:space="preserve">Mgr. Martin </w:t>
            </w:r>
            <w:proofErr w:type="spellStart"/>
            <w:r>
              <w:t>Klapetek</w:t>
            </w:r>
            <w:proofErr w:type="spellEnd"/>
            <w:r>
              <w:t>, Ph.D. (do 31. 3. 2016)</w:t>
            </w:r>
          </w:p>
        </w:tc>
      </w:tr>
      <w:tr w:rsidR="0021351B" w:rsidTr="00E2131C">
        <w:tc>
          <w:tcPr>
            <w:cnfStyle w:val="001000000000" w:firstRow="0" w:lastRow="0" w:firstColumn="1" w:lastColumn="0" w:oddVBand="0" w:evenVBand="0" w:oddHBand="0" w:evenHBand="0" w:firstRowFirstColumn="0" w:firstRowLastColumn="0" w:lastRowFirstColumn="0" w:lastRowLastColumn="0"/>
            <w:tcW w:w="4786" w:type="dxa"/>
            <w:vMerge/>
          </w:tcPr>
          <w:p w:rsidR="0021351B" w:rsidRDefault="0021351B" w:rsidP="00B4716D"/>
        </w:tc>
        <w:tc>
          <w:tcPr>
            <w:tcW w:w="4426" w:type="dxa"/>
          </w:tcPr>
          <w:p w:rsidR="0021351B" w:rsidRDefault="0021351B" w:rsidP="00B4716D">
            <w:pPr>
              <w:cnfStyle w:val="000000000000" w:firstRow="0" w:lastRow="0" w:firstColumn="0" w:lastColumn="0" w:oddVBand="0" w:evenVBand="0" w:oddHBand="0" w:evenHBand="0" w:firstRowFirstColumn="0" w:firstRowLastColumn="0" w:lastRowFirstColumn="0" w:lastRowLastColumn="0"/>
            </w:pPr>
            <w:r>
              <w:t>Mgr. Martina Pavelková (od 20. 4. 2016)</w:t>
            </w:r>
          </w:p>
        </w:tc>
      </w:tr>
      <w:tr w:rsidR="00E2131C"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2131C" w:rsidRPr="00B4716D" w:rsidRDefault="00E2131C" w:rsidP="00B4716D">
            <w:r>
              <w:t>Místopředseda studentské komory</w:t>
            </w:r>
          </w:p>
        </w:tc>
        <w:tc>
          <w:tcPr>
            <w:tcW w:w="4426" w:type="dxa"/>
          </w:tcPr>
          <w:p w:rsidR="00E2131C" w:rsidRDefault="00E2131C" w:rsidP="00B4716D">
            <w:pPr>
              <w:cnfStyle w:val="000000100000" w:firstRow="0" w:lastRow="0" w:firstColumn="0" w:lastColumn="0" w:oddVBand="0" w:evenVBand="0" w:oddHBand="1" w:evenHBand="0" w:firstRowFirstColumn="0" w:firstRowLastColumn="0" w:lastRowFirstColumn="0" w:lastRowLastColumn="0"/>
            </w:pPr>
            <w:r>
              <w:t xml:space="preserve">Bc. Jan </w:t>
            </w:r>
            <w:proofErr w:type="spellStart"/>
            <w:r>
              <w:t>Enderle</w:t>
            </w:r>
            <w:proofErr w:type="spellEnd"/>
          </w:p>
        </w:tc>
      </w:tr>
      <w:tr w:rsidR="00E2131C" w:rsidTr="00E2131C">
        <w:tc>
          <w:tcPr>
            <w:cnfStyle w:val="001000000000" w:firstRow="0" w:lastRow="0" w:firstColumn="1" w:lastColumn="0" w:oddVBand="0" w:evenVBand="0" w:oddHBand="0" w:evenHBand="0" w:firstRowFirstColumn="0" w:firstRowLastColumn="0" w:lastRowFirstColumn="0" w:lastRowLastColumn="0"/>
            <w:tcW w:w="4786" w:type="dxa"/>
            <w:vMerge w:val="restart"/>
          </w:tcPr>
          <w:p w:rsidR="00E2131C" w:rsidRPr="00B4716D" w:rsidRDefault="00E2131C" w:rsidP="00B4716D">
            <w:r>
              <w:lastRenderedPageBreak/>
              <w:t>Členové – akademičtí pracovníci</w:t>
            </w:r>
          </w:p>
        </w:tc>
        <w:tc>
          <w:tcPr>
            <w:tcW w:w="4426" w:type="dxa"/>
          </w:tcPr>
          <w:p w:rsidR="00E2131C" w:rsidRDefault="00E2131C" w:rsidP="00B4716D">
            <w:pPr>
              <w:cnfStyle w:val="000000000000" w:firstRow="0" w:lastRow="0" w:firstColumn="0" w:lastColumn="0" w:oddVBand="0" w:evenVBand="0" w:oddHBand="0" w:evenHBand="0" w:firstRowFirstColumn="0" w:firstRowLastColumn="0" w:lastRowFirstColumn="0" w:lastRowLastColumn="0"/>
            </w:pPr>
            <w:r>
              <w:t xml:space="preserve">Mgr. Kateřina Brichcínová, </w:t>
            </w:r>
            <w:proofErr w:type="spellStart"/>
            <w:r>
              <w:t>Th.D</w:t>
            </w:r>
            <w:proofErr w:type="spellEnd"/>
            <w:r>
              <w:t>.</w:t>
            </w:r>
          </w:p>
        </w:tc>
      </w:tr>
      <w:tr w:rsidR="00E2131C"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E2131C" w:rsidRPr="00B4716D" w:rsidRDefault="00E2131C" w:rsidP="00B4716D"/>
        </w:tc>
        <w:tc>
          <w:tcPr>
            <w:tcW w:w="4426" w:type="dxa"/>
          </w:tcPr>
          <w:p w:rsidR="00E2131C" w:rsidRDefault="00E2131C" w:rsidP="00B4716D">
            <w:pPr>
              <w:cnfStyle w:val="000000100000" w:firstRow="0" w:lastRow="0" w:firstColumn="0" w:lastColumn="0" w:oddVBand="0" w:evenVBand="0" w:oddHBand="1" w:evenHBand="0" w:firstRowFirstColumn="0" w:firstRowLastColumn="0" w:lastRowFirstColumn="0" w:lastRowLastColumn="0"/>
            </w:pPr>
            <w:r>
              <w:t xml:space="preserve">Mgr. Magdalena </w:t>
            </w:r>
            <w:proofErr w:type="spellStart"/>
            <w:r>
              <w:t>Ehrlichová</w:t>
            </w:r>
            <w:proofErr w:type="spellEnd"/>
          </w:p>
        </w:tc>
      </w:tr>
      <w:tr w:rsidR="00E2131C" w:rsidTr="00E2131C">
        <w:tc>
          <w:tcPr>
            <w:cnfStyle w:val="001000000000" w:firstRow="0" w:lastRow="0" w:firstColumn="1" w:lastColumn="0" w:oddVBand="0" w:evenVBand="0" w:oddHBand="0" w:evenHBand="0" w:firstRowFirstColumn="0" w:firstRowLastColumn="0" w:lastRowFirstColumn="0" w:lastRowLastColumn="0"/>
            <w:tcW w:w="4786" w:type="dxa"/>
            <w:vMerge/>
          </w:tcPr>
          <w:p w:rsidR="00E2131C" w:rsidRPr="00B4716D" w:rsidRDefault="00E2131C" w:rsidP="00B4716D"/>
        </w:tc>
        <w:tc>
          <w:tcPr>
            <w:tcW w:w="4426" w:type="dxa"/>
          </w:tcPr>
          <w:p w:rsidR="00E2131C" w:rsidRDefault="00E2131C" w:rsidP="00B4716D">
            <w:pPr>
              <w:cnfStyle w:val="000000000000" w:firstRow="0" w:lastRow="0" w:firstColumn="0" w:lastColumn="0" w:oddVBand="0" w:evenVBand="0" w:oddHBand="0" w:evenHBand="0" w:firstRowFirstColumn="0" w:firstRowLastColumn="0" w:lastRowFirstColumn="0" w:lastRowLastColumn="0"/>
            </w:pPr>
            <w:r>
              <w:t xml:space="preserve">doc. Daniel </w:t>
            </w:r>
            <w:proofErr w:type="spellStart"/>
            <w:r>
              <w:t>Heider</w:t>
            </w:r>
            <w:proofErr w:type="spellEnd"/>
            <w:r>
              <w:t>, Ph.D.</w:t>
            </w:r>
          </w:p>
        </w:tc>
      </w:tr>
      <w:tr w:rsidR="00E2131C"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E2131C" w:rsidRPr="00B4716D" w:rsidRDefault="00E2131C" w:rsidP="00B4716D"/>
        </w:tc>
        <w:tc>
          <w:tcPr>
            <w:tcW w:w="4426" w:type="dxa"/>
          </w:tcPr>
          <w:p w:rsidR="00E2131C" w:rsidRDefault="00E2131C" w:rsidP="00B4716D">
            <w:pPr>
              <w:cnfStyle w:val="000000100000" w:firstRow="0" w:lastRow="0" w:firstColumn="0" w:lastColumn="0" w:oddVBand="0" w:evenVBand="0" w:oddHBand="1" w:evenHBand="0" w:firstRowFirstColumn="0" w:firstRowLastColumn="0" w:lastRowFirstColumn="0" w:lastRowLastColumn="0"/>
            </w:pPr>
            <w:r>
              <w:t xml:space="preserve">Mgr. Helena </w:t>
            </w:r>
            <w:proofErr w:type="spellStart"/>
            <w:r>
              <w:t>Machulová</w:t>
            </w:r>
            <w:proofErr w:type="spellEnd"/>
          </w:p>
        </w:tc>
      </w:tr>
      <w:tr w:rsidR="00E2131C" w:rsidTr="00E2131C">
        <w:tc>
          <w:tcPr>
            <w:cnfStyle w:val="001000000000" w:firstRow="0" w:lastRow="0" w:firstColumn="1" w:lastColumn="0" w:oddVBand="0" w:evenVBand="0" w:oddHBand="0" w:evenHBand="0" w:firstRowFirstColumn="0" w:firstRowLastColumn="0" w:lastRowFirstColumn="0" w:lastRowLastColumn="0"/>
            <w:tcW w:w="4786" w:type="dxa"/>
            <w:vMerge/>
          </w:tcPr>
          <w:p w:rsidR="00E2131C" w:rsidRPr="00B4716D" w:rsidRDefault="00E2131C" w:rsidP="00B4716D"/>
        </w:tc>
        <w:tc>
          <w:tcPr>
            <w:tcW w:w="4426" w:type="dxa"/>
          </w:tcPr>
          <w:p w:rsidR="00E2131C" w:rsidRDefault="00E2131C" w:rsidP="00B4716D">
            <w:pPr>
              <w:cnfStyle w:val="000000000000" w:firstRow="0" w:lastRow="0" w:firstColumn="0" w:lastColumn="0" w:oddVBand="0" w:evenVBand="0" w:oddHBand="0" w:evenHBand="0" w:firstRowFirstColumn="0" w:firstRowLastColumn="0" w:lastRowFirstColumn="0" w:lastRowLastColumn="0"/>
            </w:pPr>
            <w:r>
              <w:t xml:space="preserve">doc. Jakub </w:t>
            </w:r>
            <w:proofErr w:type="spellStart"/>
            <w:r>
              <w:t>Sirovátka</w:t>
            </w:r>
            <w:proofErr w:type="spellEnd"/>
            <w:r>
              <w:t xml:space="preserve">, Dr. </w:t>
            </w:r>
            <w:proofErr w:type="spellStart"/>
            <w:r>
              <w:t>phil</w:t>
            </w:r>
            <w:proofErr w:type="spellEnd"/>
            <w:r>
              <w:t>.</w:t>
            </w:r>
          </w:p>
        </w:tc>
      </w:tr>
      <w:tr w:rsidR="00E2131C"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E2131C" w:rsidRPr="00B4716D" w:rsidRDefault="00E2131C" w:rsidP="00B4716D"/>
        </w:tc>
        <w:tc>
          <w:tcPr>
            <w:tcW w:w="4426" w:type="dxa"/>
          </w:tcPr>
          <w:p w:rsidR="00E2131C" w:rsidRDefault="00E2131C" w:rsidP="00B4716D">
            <w:pPr>
              <w:cnfStyle w:val="000000100000" w:firstRow="0" w:lastRow="0" w:firstColumn="0" w:lastColumn="0" w:oddVBand="0" w:evenVBand="0" w:oddHBand="1" w:evenHBand="0" w:firstRowFirstColumn="0" w:firstRowLastColumn="0" w:lastRowFirstColumn="0" w:lastRowLastColumn="0"/>
            </w:pPr>
            <w:r>
              <w:t xml:space="preserve">Mgr. Tomáš Veber, </w:t>
            </w:r>
            <w:proofErr w:type="spellStart"/>
            <w:r>
              <w:t>Th.D</w:t>
            </w:r>
            <w:proofErr w:type="spellEnd"/>
            <w:r>
              <w:t>. (od 1. 4. 2016)</w:t>
            </w:r>
          </w:p>
        </w:tc>
      </w:tr>
      <w:tr w:rsidR="0021351B" w:rsidTr="00E2131C">
        <w:tc>
          <w:tcPr>
            <w:cnfStyle w:val="001000000000" w:firstRow="0" w:lastRow="0" w:firstColumn="1" w:lastColumn="0" w:oddVBand="0" w:evenVBand="0" w:oddHBand="0" w:evenHBand="0" w:firstRowFirstColumn="0" w:firstRowLastColumn="0" w:lastRowFirstColumn="0" w:lastRowLastColumn="0"/>
            <w:tcW w:w="4786" w:type="dxa"/>
            <w:vMerge w:val="restart"/>
          </w:tcPr>
          <w:p w:rsidR="0021351B" w:rsidRPr="00B4716D" w:rsidRDefault="0021351B" w:rsidP="00B4716D">
            <w:r>
              <w:t>Členové - studenti</w:t>
            </w:r>
          </w:p>
        </w:tc>
        <w:tc>
          <w:tcPr>
            <w:tcW w:w="4426" w:type="dxa"/>
          </w:tcPr>
          <w:p w:rsidR="0021351B" w:rsidRDefault="0021351B" w:rsidP="00B4716D">
            <w:pPr>
              <w:cnfStyle w:val="000000000000" w:firstRow="0" w:lastRow="0" w:firstColumn="0" w:lastColumn="0" w:oddVBand="0" w:evenVBand="0" w:oddHBand="0" w:evenHBand="0" w:firstRowFirstColumn="0" w:firstRowLastColumn="0" w:lastRowFirstColumn="0" w:lastRowLastColumn="0"/>
            </w:pPr>
            <w:r>
              <w:t>Lucie Baštová (od 1. 9. 2016)</w:t>
            </w:r>
          </w:p>
        </w:tc>
      </w:tr>
      <w:tr w:rsidR="0021351B"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21351B" w:rsidRPr="00B4716D" w:rsidRDefault="0021351B" w:rsidP="00B4716D"/>
        </w:tc>
        <w:tc>
          <w:tcPr>
            <w:tcW w:w="4426" w:type="dxa"/>
          </w:tcPr>
          <w:p w:rsidR="0021351B" w:rsidRDefault="0021351B" w:rsidP="00B4716D">
            <w:pPr>
              <w:cnfStyle w:val="000000100000" w:firstRow="0" w:lastRow="0" w:firstColumn="0" w:lastColumn="0" w:oddVBand="0" w:evenVBand="0" w:oddHBand="1" w:evenHBand="0" w:firstRowFirstColumn="0" w:firstRowLastColumn="0" w:lastRowFirstColumn="0" w:lastRowLastColumn="0"/>
            </w:pPr>
            <w:r>
              <w:t xml:space="preserve">Bc. Tomáš </w:t>
            </w:r>
            <w:proofErr w:type="spellStart"/>
            <w:r>
              <w:t>Edl</w:t>
            </w:r>
            <w:proofErr w:type="spellEnd"/>
            <w:r>
              <w:t xml:space="preserve"> (do 31. 8. 2016)</w:t>
            </w:r>
          </w:p>
        </w:tc>
      </w:tr>
      <w:tr w:rsidR="0021351B" w:rsidTr="00E2131C">
        <w:tc>
          <w:tcPr>
            <w:cnfStyle w:val="001000000000" w:firstRow="0" w:lastRow="0" w:firstColumn="1" w:lastColumn="0" w:oddVBand="0" w:evenVBand="0" w:oddHBand="0" w:evenHBand="0" w:firstRowFirstColumn="0" w:firstRowLastColumn="0" w:lastRowFirstColumn="0" w:lastRowLastColumn="0"/>
            <w:tcW w:w="4786" w:type="dxa"/>
            <w:vMerge/>
          </w:tcPr>
          <w:p w:rsidR="0021351B" w:rsidRPr="00B4716D" w:rsidRDefault="0021351B" w:rsidP="00B4716D"/>
        </w:tc>
        <w:tc>
          <w:tcPr>
            <w:tcW w:w="4426" w:type="dxa"/>
          </w:tcPr>
          <w:p w:rsidR="0021351B" w:rsidRDefault="0021351B" w:rsidP="00B4716D">
            <w:pPr>
              <w:cnfStyle w:val="000000000000" w:firstRow="0" w:lastRow="0" w:firstColumn="0" w:lastColumn="0" w:oddVBand="0" w:evenVBand="0" w:oddHBand="0" w:evenHBand="0" w:firstRowFirstColumn="0" w:firstRowLastColumn="0" w:lastRowFirstColumn="0" w:lastRowLastColumn="0"/>
            </w:pPr>
            <w:r>
              <w:t xml:space="preserve">Bc. Václav </w:t>
            </w:r>
            <w:proofErr w:type="spellStart"/>
            <w:r>
              <w:t>Peltan</w:t>
            </w:r>
            <w:proofErr w:type="spellEnd"/>
          </w:p>
        </w:tc>
      </w:tr>
      <w:tr w:rsidR="0021351B" w:rsidTr="00E2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21351B" w:rsidRPr="00B4716D" w:rsidRDefault="0021351B" w:rsidP="00B4716D"/>
        </w:tc>
        <w:tc>
          <w:tcPr>
            <w:tcW w:w="4426" w:type="dxa"/>
          </w:tcPr>
          <w:p w:rsidR="0021351B" w:rsidRDefault="0021351B" w:rsidP="00B4716D">
            <w:pPr>
              <w:cnfStyle w:val="000000100000" w:firstRow="0" w:lastRow="0" w:firstColumn="0" w:lastColumn="0" w:oddVBand="0" w:evenVBand="0" w:oddHBand="1" w:evenHBand="0" w:firstRowFirstColumn="0" w:firstRowLastColumn="0" w:lastRowFirstColumn="0" w:lastRowLastColumn="0"/>
            </w:pPr>
            <w:r>
              <w:t>Bc. Pavel Votava</w:t>
            </w:r>
          </w:p>
        </w:tc>
      </w:tr>
    </w:tbl>
    <w:p w:rsidR="00873A3D" w:rsidRPr="00873A3D" w:rsidRDefault="00873A3D" w:rsidP="00873A3D"/>
    <w:p w:rsidR="00763F98" w:rsidRDefault="00763F98" w:rsidP="004125AE">
      <w:pPr>
        <w:pStyle w:val="Nadpis3"/>
        <w:spacing w:before="0"/>
        <w:rPr>
          <w:rFonts w:eastAsia="ClaraSans"/>
        </w:rPr>
      </w:pPr>
      <w:bookmarkStart w:id="111" w:name="_Toc485131213"/>
      <w:r w:rsidRPr="00E459C2">
        <w:rPr>
          <w:rFonts w:eastAsia="ClaraSans"/>
        </w:rPr>
        <w:t>1.3.4 Akreditační komise TF JU</w:t>
      </w:r>
      <w:bookmarkEnd w:id="111"/>
    </w:p>
    <w:tbl>
      <w:tblPr>
        <w:tblStyle w:val="Svtlseznamzvraznn4"/>
        <w:tblW w:w="0" w:type="auto"/>
        <w:tblLook w:val="04A0" w:firstRow="1" w:lastRow="0" w:firstColumn="1" w:lastColumn="0" w:noHBand="0" w:noVBand="1"/>
      </w:tblPr>
      <w:tblGrid>
        <w:gridCol w:w="4644"/>
        <w:gridCol w:w="4568"/>
      </w:tblGrid>
      <w:tr w:rsidR="00546FB3" w:rsidTr="001D1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546FB3" w:rsidRPr="00546FB3" w:rsidRDefault="00546FB3" w:rsidP="00462C59">
            <w:pPr>
              <w:rPr>
                <w:b w:val="0"/>
                <w:i/>
                <w:color w:val="auto"/>
              </w:rPr>
            </w:pPr>
            <w:r>
              <w:rPr>
                <w:b w:val="0"/>
                <w:i/>
                <w:color w:val="auto"/>
              </w:rPr>
              <w:t>AK TF JU do 30. 4. 2016</w:t>
            </w:r>
          </w:p>
        </w:tc>
        <w:tc>
          <w:tcPr>
            <w:tcW w:w="4568" w:type="dxa"/>
            <w:shd w:val="clear" w:color="auto" w:fill="auto"/>
          </w:tcPr>
          <w:p w:rsidR="00546FB3" w:rsidRPr="00546FB3" w:rsidRDefault="00546FB3" w:rsidP="00462C59">
            <w:pPr>
              <w:cnfStyle w:val="100000000000" w:firstRow="1" w:lastRow="0" w:firstColumn="0" w:lastColumn="0" w:oddVBand="0" w:evenVBand="0" w:oddHBand="0" w:evenHBand="0" w:firstRowFirstColumn="0" w:firstRowLastColumn="0" w:lastRowFirstColumn="0" w:lastRowLastColumn="0"/>
              <w:rPr>
                <w:b w:val="0"/>
                <w:i/>
                <w:color w:val="auto"/>
              </w:rPr>
            </w:pPr>
            <w:r>
              <w:rPr>
                <w:b w:val="0"/>
                <w:i/>
                <w:color w:val="auto"/>
              </w:rPr>
              <w:t>AK TF JU od 1. 5. 2016</w:t>
            </w:r>
          </w:p>
        </w:tc>
      </w:tr>
      <w:tr w:rsidR="00546FB3" w:rsidTr="001D1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46FB3" w:rsidRPr="00546FB3" w:rsidRDefault="001D16A0" w:rsidP="00462C59">
            <w:pPr>
              <w:rPr>
                <w:b w:val="0"/>
              </w:rPr>
            </w:pPr>
            <w:r>
              <w:rPr>
                <w:b w:val="0"/>
              </w:rPr>
              <w:t xml:space="preserve">PaedDr. Petr </w:t>
            </w:r>
            <w:proofErr w:type="spellStart"/>
            <w:r>
              <w:rPr>
                <w:b w:val="0"/>
              </w:rPr>
              <w:t>Bauman</w:t>
            </w:r>
            <w:proofErr w:type="spellEnd"/>
            <w:r>
              <w:rPr>
                <w:b w:val="0"/>
              </w:rPr>
              <w:t xml:space="preserve">, Ph.D. – předseda </w:t>
            </w:r>
          </w:p>
        </w:tc>
        <w:tc>
          <w:tcPr>
            <w:tcW w:w="4568" w:type="dxa"/>
          </w:tcPr>
          <w:p w:rsidR="00546FB3" w:rsidRPr="00546FB3" w:rsidRDefault="001D16A0" w:rsidP="00462C59">
            <w:pPr>
              <w:cnfStyle w:val="000000100000" w:firstRow="0" w:lastRow="0" w:firstColumn="0" w:lastColumn="0" w:oddVBand="0" w:evenVBand="0" w:oddHBand="1" w:evenHBand="0" w:firstRowFirstColumn="0" w:firstRowLastColumn="0" w:lastRowFirstColumn="0" w:lastRowLastColumn="0"/>
            </w:pPr>
            <w:proofErr w:type="spellStart"/>
            <w:r>
              <w:t>ThLic</w:t>
            </w:r>
            <w:proofErr w:type="spellEnd"/>
            <w:r>
              <w:t xml:space="preserve">. Adam </w:t>
            </w:r>
            <w:proofErr w:type="spellStart"/>
            <w:r>
              <w:t>Mackerle</w:t>
            </w:r>
            <w:proofErr w:type="spellEnd"/>
            <w:r>
              <w:t xml:space="preserve">, </w:t>
            </w:r>
            <w:proofErr w:type="spellStart"/>
            <w:r>
              <w:t>Th.D</w:t>
            </w:r>
            <w:proofErr w:type="spellEnd"/>
            <w:r>
              <w:t xml:space="preserve">. – předseda  </w:t>
            </w:r>
          </w:p>
        </w:tc>
      </w:tr>
      <w:tr w:rsidR="00546FB3" w:rsidTr="001D16A0">
        <w:tc>
          <w:tcPr>
            <w:cnfStyle w:val="001000000000" w:firstRow="0" w:lastRow="0" w:firstColumn="1" w:lastColumn="0" w:oddVBand="0" w:evenVBand="0" w:oddHBand="0" w:evenHBand="0" w:firstRowFirstColumn="0" w:firstRowLastColumn="0" w:lastRowFirstColumn="0" w:lastRowLastColumn="0"/>
            <w:tcW w:w="4644" w:type="dxa"/>
          </w:tcPr>
          <w:p w:rsidR="00546FB3" w:rsidRPr="00B67ADC" w:rsidRDefault="00B67ADC" w:rsidP="00462C59">
            <w:pPr>
              <w:rPr>
                <w:b w:val="0"/>
              </w:rPr>
            </w:pPr>
            <w:r>
              <w:rPr>
                <w:b w:val="0"/>
              </w:rPr>
              <w:t xml:space="preserve">Dr. Ing. Alois Křišťan, </w:t>
            </w:r>
            <w:proofErr w:type="spellStart"/>
            <w:r>
              <w:rPr>
                <w:b w:val="0"/>
              </w:rPr>
              <w:t>Th.D</w:t>
            </w:r>
            <w:proofErr w:type="spellEnd"/>
            <w:r>
              <w:rPr>
                <w:b w:val="0"/>
              </w:rPr>
              <w:t>.</w:t>
            </w:r>
          </w:p>
        </w:tc>
        <w:tc>
          <w:tcPr>
            <w:tcW w:w="4568" w:type="dxa"/>
          </w:tcPr>
          <w:p w:rsidR="00546FB3" w:rsidRPr="00546FB3" w:rsidRDefault="001D16A0" w:rsidP="00462C59">
            <w:pPr>
              <w:cnfStyle w:val="000000000000" w:firstRow="0" w:lastRow="0" w:firstColumn="0" w:lastColumn="0" w:oddVBand="0" w:evenVBand="0" w:oddHBand="0" w:evenHBand="0" w:firstRowFirstColumn="0" w:firstRowLastColumn="0" w:lastRowFirstColumn="0" w:lastRowLastColumn="0"/>
            </w:pPr>
            <w:r>
              <w:t xml:space="preserve">doc. Michal </w:t>
            </w:r>
            <w:proofErr w:type="spellStart"/>
            <w:r>
              <w:t>Kaplánek</w:t>
            </w:r>
            <w:proofErr w:type="spellEnd"/>
            <w:r>
              <w:t xml:space="preserve">, </w:t>
            </w:r>
            <w:proofErr w:type="spellStart"/>
            <w:r>
              <w:t>Th.D</w:t>
            </w:r>
            <w:proofErr w:type="spellEnd"/>
            <w:r>
              <w:t>.</w:t>
            </w:r>
          </w:p>
        </w:tc>
      </w:tr>
      <w:tr w:rsidR="00546FB3" w:rsidTr="001D1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46FB3" w:rsidRPr="00B67ADC" w:rsidRDefault="00B67ADC" w:rsidP="00462C59">
            <w:pPr>
              <w:rPr>
                <w:b w:val="0"/>
              </w:rPr>
            </w:pPr>
            <w:r w:rsidRPr="00B67ADC">
              <w:rPr>
                <w:b w:val="0"/>
              </w:rPr>
              <w:t xml:space="preserve">Mgr. Martin </w:t>
            </w:r>
            <w:proofErr w:type="spellStart"/>
            <w:r w:rsidRPr="00B67ADC">
              <w:rPr>
                <w:b w:val="0"/>
              </w:rPr>
              <w:t>Klapetek</w:t>
            </w:r>
            <w:proofErr w:type="spellEnd"/>
            <w:r w:rsidRPr="00B67ADC">
              <w:rPr>
                <w:b w:val="0"/>
              </w:rPr>
              <w:t>, Ph.D.</w:t>
            </w:r>
          </w:p>
        </w:tc>
        <w:tc>
          <w:tcPr>
            <w:tcW w:w="4568" w:type="dxa"/>
          </w:tcPr>
          <w:p w:rsidR="00546FB3" w:rsidRPr="00546FB3" w:rsidRDefault="001D16A0" w:rsidP="00462C59">
            <w:pPr>
              <w:cnfStyle w:val="000000100000" w:firstRow="0" w:lastRow="0" w:firstColumn="0" w:lastColumn="0" w:oddVBand="0" w:evenVBand="0" w:oddHBand="1" w:evenHBand="0" w:firstRowFirstColumn="0" w:firstRowLastColumn="0" w:lastRowFirstColumn="0" w:lastRowLastColumn="0"/>
            </w:pPr>
            <w:r>
              <w:t xml:space="preserve">Mgr. Martin </w:t>
            </w:r>
            <w:proofErr w:type="spellStart"/>
            <w:r>
              <w:t>Klapetek</w:t>
            </w:r>
            <w:proofErr w:type="spellEnd"/>
            <w:r>
              <w:t>, Ph.D.</w:t>
            </w:r>
          </w:p>
        </w:tc>
      </w:tr>
      <w:tr w:rsidR="00B67ADC" w:rsidTr="001D16A0">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 xml:space="preserve">doc. Tomáš </w:t>
            </w:r>
            <w:proofErr w:type="spellStart"/>
            <w:r w:rsidRPr="00B67ADC">
              <w:rPr>
                <w:b w:val="0"/>
              </w:rPr>
              <w:t>Machula</w:t>
            </w:r>
            <w:proofErr w:type="spellEnd"/>
            <w:r w:rsidRPr="00B67ADC">
              <w:rPr>
                <w:b w:val="0"/>
              </w:rPr>
              <w:t xml:space="preserve">, Ph.D., </w:t>
            </w:r>
            <w:proofErr w:type="spellStart"/>
            <w:r w:rsidRPr="00B67ADC">
              <w:rPr>
                <w:b w:val="0"/>
              </w:rPr>
              <w:t>Th.D</w:t>
            </w:r>
            <w:proofErr w:type="spellEnd"/>
            <w:r w:rsidRPr="00B67ADC">
              <w:rPr>
                <w:b w:val="0"/>
              </w:rPr>
              <w:t>.</w:t>
            </w:r>
          </w:p>
        </w:tc>
        <w:tc>
          <w:tcPr>
            <w:tcW w:w="4568" w:type="dxa"/>
          </w:tcPr>
          <w:p w:rsidR="00B67ADC" w:rsidRPr="00546FB3" w:rsidRDefault="00B67ADC" w:rsidP="00462C59">
            <w:pPr>
              <w:cnfStyle w:val="000000000000" w:firstRow="0" w:lastRow="0" w:firstColumn="0" w:lastColumn="0" w:oddVBand="0" w:evenVBand="0" w:oddHBand="0" w:evenHBand="0" w:firstRowFirstColumn="0" w:firstRowLastColumn="0" w:lastRowFirstColumn="0" w:lastRowLastColumn="0"/>
            </w:pPr>
            <w:r>
              <w:t xml:space="preserve">doc. Tomáš </w:t>
            </w:r>
            <w:proofErr w:type="spellStart"/>
            <w:r>
              <w:t>Machula</w:t>
            </w:r>
            <w:proofErr w:type="spellEnd"/>
            <w:r>
              <w:t xml:space="preserve">, Ph.D., </w:t>
            </w:r>
            <w:proofErr w:type="spellStart"/>
            <w:r>
              <w:t>Th.D</w:t>
            </w:r>
            <w:proofErr w:type="spellEnd"/>
            <w:r>
              <w:t>.</w:t>
            </w:r>
          </w:p>
        </w:tc>
      </w:tr>
      <w:tr w:rsidR="00B67ADC" w:rsidTr="001D1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 xml:space="preserve">Mgr. Helena </w:t>
            </w:r>
            <w:proofErr w:type="spellStart"/>
            <w:r w:rsidRPr="00B67ADC">
              <w:rPr>
                <w:b w:val="0"/>
              </w:rPr>
              <w:t>Machulová</w:t>
            </w:r>
            <w:proofErr w:type="spellEnd"/>
          </w:p>
        </w:tc>
        <w:tc>
          <w:tcPr>
            <w:tcW w:w="4568" w:type="dxa"/>
          </w:tcPr>
          <w:p w:rsidR="00B67ADC" w:rsidRPr="00546FB3" w:rsidRDefault="00B67ADC" w:rsidP="00462C59">
            <w:pPr>
              <w:cnfStyle w:val="000000100000" w:firstRow="0" w:lastRow="0" w:firstColumn="0" w:lastColumn="0" w:oddVBand="0" w:evenVBand="0" w:oddHBand="1" w:evenHBand="0" w:firstRowFirstColumn="0" w:firstRowLastColumn="0" w:lastRowFirstColumn="0" w:lastRowLastColumn="0"/>
            </w:pPr>
            <w:r>
              <w:t xml:space="preserve">Mgr. Helena </w:t>
            </w:r>
            <w:proofErr w:type="spellStart"/>
            <w:r>
              <w:t>Machulová</w:t>
            </w:r>
            <w:proofErr w:type="spellEnd"/>
          </w:p>
        </w:tc>
      </w:tr>
      <w:tr w:rsidR="00B67ADC" w:rsidTr="001D16A0">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462C59">
            <w:pPr>
              <w:rPr>
                <w:b w:val="0"/>
              </w:rPr>
            </w:pPr>
            <w:r w:rsidRPr="00B67ADC">
              <w:rPr>
                <w:b w:val="0"/>
              </w:rPr>
              <w:t>doc. PhDr. Ludmila Muchová, Ph.D.</w:t>
            </w:r>
          </w:p>
        </w:tc>
        <w:tc>
          <w:tcPr>
            <w:tcW w:w="4568" w:type="dxa"/>
          </w:tcPr>
          <w:p w:rsidR="00B67ADC" w:rsidRPr="00546FB3" w:rsidRDefault="00B67ADC" w:rsidP="00462C59">
            <w:pPr>
              <w:cnfStyle w:val="000000000000" w:firstRow="0" w:lastRow="0" w:firstColumn="0" w:lastColumn="0" w:oddVBand="0" w:evenVBand="0" w:oddHBand="0" w:evenHBand="0" w:firstRowFirstColumn="0" w:firstRowLastColumn="0" w:lastRowFirstColumn="0" w:lastRowLastColumn="0"/>
            </w:pPr>
            <w:r>
              <w:t>doc. PhDr. Ludmila Muchová, Ph.D.</w:t>
            </w:r>
          </w:p>
        </w:tc>
      </w:tr>
      <w:tr w:rsidR="00B67ADC" w:rsidTr="001D1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 xml:space="preserve">doc. ThDr. Rudolf Svoboda, </w:t>
            </w:r>
            <w:proofErr w:type="spellStart"/>
            <w:r w:rsidRPr="00B67ADC">
              <w:rPr>
                <w:b w:val="0"/>
              </w:rPr>
              <w:t>Th.D</w:t>
            </w:r>
            <w:proofErr w:type="spellEnd"/>
            <w:r w:rsidRPr="00B67ADC">
              <w:rPr>
                <w:b w:val="0"/>
              </w:rPr>
              <w:t>.</w:t>
            </w:r>
          </w:p>
        </w:tc>
        <w:tc>
          <w:tcPr>
            <w:tcW w:w="4568" w:type="dxa"/>
          </w:tcPr>
          <w:p w:rsidR="00B67ADC" w:rsidRPr="00546FB3" w:rsidRDefault="00B67ADC" w:rsidP="00462C59">
            <w:pPr>
              <w:cnfStyle w:val="000000100000" w:firstRow="0" w:lastRow="0" w:firstColumn="0" w:lastColumn="0" w:oddVBand="0" w:evenVBand="0" w:oddHBand="1" w:evenHBand="0" w:firstRowFirstColumn="0" w:firstRowLastColumn="0" w:lastRowFirstColumn="0" w:lastRowLastColumn="0"/>
            </w:pPr>
            <w:r>
              <w:t xml:space="preserve">doc. Michal Opatrný, Dr. </w:t>
            </w:r>
            <w:proofErr w:type="spellStart"/>
            <w:r>
              <w:t>theol</w:t>
            </w:r>
            <w:proofErr w:type="spellEnd"/>
            <w:r>
              <w:t>.</w:t>
            </w:r>
          </w:p>
        </w:tc>
      </w:tr>
      <w:tr w:rsidR="00B67ADC" w:rsidTr="001D16A0">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 xml:space="preserve">doc. Jindřich Šrajer, Dr. </w:t>
            </w:r>
            <w:proofErr w:type="spellStart"/>
            <w:r w:rsidRPr="00B67ADC">
              <w:rPr>
                <w:b w:val="0"/>
              </w:rPr>
              <w:t>theol</w:t>
            </w:r>
            <w:proofErr w:type="spellEnd"/>
            <w:r w:rsidRPr="00B67ADC">
              <w:rPr>
                <w:b w:val="0"/>
              </w:rPr>
              <w:t>.</w:t>
            </w:r>
          </w:p>
        </w:tc>
        <w:tc>
          <w:tcPr>
            <w:tcW w:w="4568" w:type="dxa"/>
          </w:tcPr>
          <w:p w:rsidR="00B67ADC" w:rsidRPr="00546FB3" w:rsidRDefault="00B67ADC" w:rsidP="00462C59">
            <w:pPr>
              <w:cnfStyle w:val="000000000000" w:firstRow="0" w:lastRow="0" w:firstColumn="0" w:lastColumn="0" w:oddVBand="0" w:evenVBand="0" w:oddHBand="0" w:evenHBand="0" w:firstRowFirstColumn="0" w:firstRowLastColumn="0" w:lastRowFirstColumn="0" w:lastRowLastColumn="0"/>
            </w:pPr>
            <w:r>
              <w:t xml:space="preserve">doc. ThDr. Rudolf Svoboda, </w:t>
            </w:r>
            <w:proofErr w:type="spellStart"/>
            <w:r>
              <w:t>Th.D</w:t>
            </w:r>
            <w:proofErr w:type="spellEnd"/>
            <w:r>
              <w:t>.</w:t>
            </w:r>
          </w:p>
        </w:tc>
      </w:tr>
      <w:tr w:rsidR="00B67ADC" w:rsidTr="001D1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 xml:space="preserve">prof. Jaroslav Vokoun, </w:t>
            </w:r>
            <w:proofErr w:type="spellStart"/>
            <w:r w:rsidRPr="00B67ADC">
              <w:rPr>
                <w:b w:val="0"/>
              </w:rPr>
              <w:t>Th.D</w:t>
            </w:r>
            <w:proofErr w:type="spellEnd"/>
            <w:r w:rsidRPr="00B67ADC">
              <w:rPr>
                <w:b w:val="0"/>
              </w:rPr>
              <w:t>.</w:t>
            </w:r>
          </w:p>
        </w:tc>
        <w:tc>
          <w:tcPr>
            <w:tcW w:w="4568" w:type="dxa"/>
          </w:tcPr>
          <w:p w:rsidR="00B67ADC" w:rsidRPr="00546FB3" w:rsidRDefault="00B67ADC" w:rsidP="00462C59">
            <w:pPr>
              <w:cnfStyle w:val="000000100000" w:firstRow="0" w:lastRow="0" w:firstColumn="0" w:lastColumn="0" w:oddVBand="0" w:evenVBand="0" w:oddHBand="1" w:evenHBand="0" w:firstRowFirstColumn="0" w:firstRowLastColumn="0" w:lastRowFirstColumn="0" w:lastRowLastColumn="0"/>
            </w:pPr>
            <w:r>
              <w:t xml:space="preserve">doc. Jindřich Šrajer, Dr. </w:t>
            </w:r>
            <w:proofErr w:type="spellStart"/>
            <w:r>
              <w:t>theol</w:t>
            </w:r>
            <w:proofErr w:type="spellEnd"/>
            <w:r>
              <w:t>.</w:t>
            </w:r>
          </w:p>
        </w:tc>
      </w:tr>
      <w:tr w:rsidR="00B67ADC" w:rsidTr="001D16A0">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 xml:space="preserve">prof. PaedDr. </w:t>
            </w:r>
            <w:proofErr w:type="spellStart"/>
            <w:r w:rsidRPr="00B67ADC">
              <w:rPr>
                <w:b w:val="0"/>
              </w:rPr>
              <w:t>ThLic</w:t>
            </w:r>
            <w:proofErr w:type="spellEnd"/>
            <w:r w:rsidRPr="00B67ADC">
              <w:rPr>
                <w:b w:val="0"/>
              </w:rPr>
              <w:t xml:space="preserve">. Martin Weis, </w:t>
            </w:r>
            <w:proofErr w:type="spellStart"/>
            <w:r w:rsidRPr="00B67ADC">
              <w:rPr>
                <w:b w:val="0"/>
              </w:rPr>
              <w:t>Th.D</w:t>
            </w:r>
            <w:proofErr w:type="spellEnd"/>
            <w:r w:rsidRPr="00B67ADC">
              <w:rPr>
                <w:b w:val="0"/>
              </w:rPr>
              <w:t>.</w:t>
            </w:r>
          </w:p>
        </w:tc>
        <w:tc>
          <w:tcPr>
            <w:tcW w:w="4568" w:type="dxa"/>
          </w:tcPr>
          <w:p w:rsidR="00B67ADC" w:rsidRPr="00546FB3" w:rsidRDefault="00B67ADC" w:rsidP="00462C59">
            <w:pPr>
              <w:cnfStyle w:val="000000000000" w:firstRow="0" w:lastRow="0" w:firstColumn="0" w:lastColumn="0" w:oddVBand="0" w:evenVBand="0" w:oddHBand="0" w:evenHBand="0" w:firstRowFirstColumn="0" w:firstRowLastColumn="0" w:lastRowFirstColumn="0" w:lastRowLastColumn="0"/>
            </w:pPr>
            <w:r>
              <w:t xml:space="preserve">prof. Jaroslav Vokoun, </w:t>
            </w:r>
            <w:proofErr w:type="spellStart"/>
            <w:r>
              <w:t>Th.D</w:t>
            </w:r>
            <w:proofErr w:type="spellEnd"/>
            <w:r>
              <w:t>.</w:t>
            </w:r>
          </w:p>
        </w:tc>
      </w:tr>
      <w:tr w:rsidR="00B67ADC" w:rsidTr="001D1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r w:rsidRPr="00B67ADC">
              <w:rPr>
                <w:b w:val="0"/>
              </w:rPr>
              <w:t>doc. PhDr. Helena Zbudilová, Ph.D.</w:t>
            </w:r>
          </w:p>
        </w:tc>
        <w:tc>
          <w:tcPr>
            <w:tcW w:w="4568" w:type="dxa"/>
          </w:tcPr>
          <w:p w:rsidR="00B67ADC" w:rsidRPr="00546FB3" w:rsidRDefault="00B67ADC" w:rsidP="00462C59">
            <w:pPr>
              <w:cnfStyle w:val="000000100000" w:firstRow="0" w:lastRow="0" w:firstColumn="0" w:lastColumn="0" w:oddVBand="0" w:evenVBand="0" w:oddHBand="1" w:evenHBand="0" w:firstRowFirstColumn="0" w:firstRowLastColumn="0" w:lastRowFirstColumn="0" w:lastRowLastColumn="0"/>
            </w:pPr>
            <w:r>
              <w:t xml:space="preserve">prof. PaedDr. </w:t>
            </w:r>
            <w:proofErr w:type="spellStart"/>
            <w:r>
              <w:t>ThLic</w:t>
            </w:r>
            <w:proofErr w:type="spellEnd"/>
            <w:r>
              <w:t xml:space="preserve">. Martin Weis, </w:t>
            </w:r>
            <w:proofErr w:type="spellStart"/>
            <w:r>
              <w:t>Th.D</w:t>
            </w:r>
            <w:proofErr w:type="spellEnd"/>
            <w:r>
              <w:t>.</w:t>
            </w:r>
          </w:p>
        </w:tc>
      </w:tr>
      <w:tr w:rsidR="00B67ADC" w:rsidTr="001D16A0">
        <w:tc>
          <w:tcPr>
            <w:cnfStyle w:val="001000000000" w:firstRow="0" w:lastRow="0" w:firstColumn="1" w:lastColumn="0" w:oddVBand="0" w:evenVBand="0" w:oddHBand="0" w:evenHBand="0" w:firstRowFirstColumn="0" w:firstRowLastColumn="0" w:lastRowFirstColumn="0" w:lastRowLastColumn="0"/>
            <w:tcW w:w="4644" w:type="dxa"/>
          </w:tcPr>
          <w:p w:rsidR="00B67ADC" w:rsidRPr="00B67ADC" w:rsidRDefault="00B67ADC" w:rsidP="005C34BA">
            <w:pPr>
              <w:rPr>
                <w:b w:val="0"/>
              </w:rPr>
            </w:pPr>
          </w:p>
        </w:tc>
        <w:tc>
          <w:tcPr>
            <w:tcW w:w="4568" w:type="dxa"/>
          </w:tcPr>
          <w:p w:rsidR="00B67ADC" w:rsidRPr="00546FB3" w:rsidRDefault="00B67ADC" w:rsidP="00462C59">
            <w:pPr>
              <w:cnfStyle w:val="000000000000" w:firstRow="0" w:lastRow="0" w:firstColumn="0" w:lastColumn="0" w:oddVBand="0" w:evenVBand="0" w:oddHBand="0" w:evenHBand="0" w:firstRowFirstColumn="0" w:firstRowLastColumn="0" w:lastRowFirstColumn="0" w:lastRowLastColumn="0"/>
            </w:pPr>
            <w:r>
              <w:t>doc. PhDr. Helena Zbudilová, Ph.D.</w:t>
            </w:r>
          </w:p>
        </w:tc>
      </w:tr>
    </w:tbl>
    <w:p w:rsidR="00462C59" w:rsidRPr="00462C59" w:rsidRDefault="00462C59" w:rsidP="00462C59"/>
    <w:p w:rsidR="00763F98" w:rsidRDefault="00763F98" w:rsidP="004125AE">
      <w:pPr>
        <w:pStyle w:val="Nadpis3"/>
        <w:spacing w:before="0"/>
        <w:rPr>
          <w:rFonts w:eastAsia="ClaraSans"/>
        </w:rPr>
      </w:pPr>
      <w:bookmarkStart w:id="112" w:name="_Toc485131214"/>
      <w:r w:rsidRPr="00E459C2">
        <w:rPr>
          <w:rFonts w:eastAsia="ClaraSans"/>
        </w:rPr>
        <w:t>1.3.5 Ediční rada TF JU</w:t>
      </w:r>
      <w:bookmarkEnd w:id="112"/>
    </w:p>
    <w:tbl>
      <w:tblPr>
        <w:tblStyle w:val="Svtlseznamzvraznn4"/>
        <w:tblW w:w="0" w:type="auto"/>
        <w:tblLook w:val="04A0" w:firstRow="1" w:lastRow="0" w:firstColumn="1" w:lastColumn="0" w:noHBand="0" w:noVBand="1"/>
      </w:tblPr>
      <w:tblGrid>
        <w:gridCol w:w="4606"/>
      </w:tblGrid>
      <w:tr w:rsidR="00462C59" w:rsidTr="0046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62C59" w:rsidRPr="00462C59" w:rsidRDefault="00462C59" w:rsidP="00462C59">
            <w:pPr>
              <w:rPr>
                <w:b w:val="0"/>
                <w:color w:val="auto"/>
              </w:rPr>
            </w:pPr>
            <w:r>
              <w:rPr>
                <w:b w:val="0"/>
                <w:color w:val="auto"/>
              </w:rPr>
              <w:t xml:space="preserve">doc. Daniel </w:t>
            </w:r>
            <w:proofErr w:type="spellStart"/>
            <w:r>
              <w:rPr>
                <w:b w:val="0"/>
                <w:color w:val="auto"/>
              </w:rPr>
              <w:t>Heider</w:t>
            </w:r>
            <w:proofErr w:type="spellEnd"/>
            <w:r>
              <w:rPr>
                <w:b w:val="0"/>
                <w:color w:val="auto"/>
              </w:rPr>
              <w:t>, Ph.D.</w:t>
            </w:r>
          </w:p>
        </w:tc>
      </w:tr>
      <w:tr w:rsidR="00462C59" w:rsidTr="004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 xml:space="preserve">Mgr. Martin </w:t>
            </w:r>
            <w:proofErr w:type="spellStart"/>
            <w:r>
              <w:rPr>
                <w:b w:val="0"/>
              </w:rPr>
              <w:t>Klapetek</w:t>
            </w:r>
            <w:proofErr w:type="spellEnd"/>
            <w:r>
              <w:rPr>
                <w:b w:val="0"/>
              </w:rPr>
              <w:t>, Ph.D.</w:t>
            </w:r>
          </w:p>
        </w:tc>
      </w:tr>
      <w:tr w:rsidR="00462C59" w:rsidTr="00462C59">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 xml:space="preserve">Mgr. Lucie Kolářová, Dr. </w:t>
            </w:r>
            <w:proofErr w:type="spellStart"/>
            <w:r>
              <w:rPr>
                <w:b w:val="0"/>
              </w:rPr>
              <w:t>theol</w:t>
            </w:r>
            <w:proofErr w:type="spellEnd"/>
            <w:r>
              <w:rPr>
                <w:b w:val="0"/>
              </w:rPr>
              <w:t>.</w:t>
            </w:r>
          </w:p>
        </w:tc>
      </w:tr>
      <w:tr w:rsidR="00462C59" w:rsidTr="004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Ing. Eva Křížková</w:t>
            </w:r>
          </w:p>
        </w:tc>
      </w:tr>
      <w:tr w:rsidR="00462C59" w:rsidTr="00462C59">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proofErr w:type="spellStart"/>
            <w:r>
              <w:rPr>
                <w:b w:val="0"/>
              </w:rPr>
              <w:t>ThLic</w:t>
            </w:r>
            <w:proofErr w:type="spellEnd"/>
            <w:r>
              <w:rPr>
                <w:b w:val="0"/>
              </w:rPr>
              <w:t xml:space="preserve">. Adam </w:t>
            </w:r>
            <w:proofErr w:type="spellStart"/>
            <w:r>
              <w:rPr>
                <w:b w:val="0"/>
              </w:rPr>
              <w:t>Mackerle</w:t>
            </w:r>
            <w:proofErr w:type="spellEnd"/>
            <w:r>
              <w:rPr>
                <w:b w:val="0"/>
              </w:rPr>
              <w:t xml:space="preserve">, </w:t>
            </w:r>
            <w:proofErr w:type="spellStart"/>
            <w:r>
              <w:rPr>
                <w:b w:val="0"/>
              </w:rPr>
              <w:t>Th.D</w:t>
            </w:r>
            <w:proofErr w:type="spellEnd"/>
            <w:r>
              <w:rPr>
                <w:b w:val="0"/>
              </w:rPr>
              <w:t>.</w:t>
            </w:r>
          </w:p>
        </w:tc>
      </w:tr>
      <w:tr w:rsidR="00462C59" w:rsidTr="004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 xml:space="preserve">PhDr. Roman Míčka, </w:t>
            </w:r>
            <w:proofErr w:type="spellStart"/>
            <w:r>
              <w:rPr>
                <w:b w:val="0"/>
              </w:rPr>
              <w:t>Th.D</w:t>
            </w:r>
            <w:proofErr w:type="spellEnd"/>
            <w:r>
              <w:rPr>
                <w:b w:val="0"/>
              </w:rPr>
              <w:t>., Ph.D.</w:t>
            </w:r>
          </w:p>
        </w:tc>
      </w:tr>
      <w:tr w:rsidR="00462C59" w:rsidTr="00462C59">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 xml:space="preserve">doc. Michal Opatrný, Dr. </w:t>
            </w:r>
            <w:proofErr w:type="spellStart"/>
            <w:r>
              <w:rPr>
                <w:b w:val="0"/>
              </w:rPr>
              <w:t>theol</w:t>
            </w:r>
            <w:proofErr w:type="spellEnd"/>
            <w:r>
              <w:rPr>
                <w:b w:val="0"/>
              </w:rPr>
              <w:t>.</w:t>
            </w:r>
          </w:p>
        </w:tc>
      </w:tr>
      <w:tr w:rsidR="00462C59" w:rsidTr="004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 xml:space="preserve">doc. Jindřich Šrajer, Dr. </w:t>
            </w:r>
            <w:proofErr w:type="spellStart"/>
            <w:r>
              <w:rPr>
                <w:b w:val="0"/>
              </w:rPr>
              <w:t>theol</w:t>
            </w:r>
            <w:proofErr w:type="spellEnd"/>
            <w:r>
              <w:rPr>
                <w:b w:val="0"/>
              </w:rPr>
              <w:t>.</w:t>
            </w:r>
          </w:p>
        </w:tc>
      </w:tr>
      <w:tr w:rsidR="00462C59" w:rsidTr="00462C59">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proofErr w:type="spellStart"/>
            <w:r>
              <w:rPr>
                <w:b w:val="0"/>
              </w:rPr>
              <w:t>ThLic</w:t>
            </w:r>
            <w:proofErr w:type="spellEnd"/>
            <w:r>
              <w:rPr>
                <w:b w:val="0"/>
              </w:rPr>
              <w:t xml:space="preserve">. Michaela Vlčková, </w:t>
            </w:r>
            <w:proofErr w:type="spellStart"/>
            <w:r>
              <w:rPr>
                <w:b w:val="0"/>
              </w:rPr>
              <w:t>Th.D</w:t>
            </w:r>
            <w:proofErr w:type="spellEnd"/>
            <w:r>
              <w:rPr>
                <w:b w:val="0"/>
              </w:rPr>
              <w:t>.</w:t>
            </w:r>
          </w:p>
        </w:tc>
      </w:tr>
      <w:tr w:rsidR="00462C59" w:rsidTr="004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62C59" w:rsidRPr="00462C59" w:rsidRDefault="00462C59" w:rsidP="00462C59">
            <w:pPr>
              <w:rPr>
                <w:b w:val="0"/>
              </w:rPr>
            </w:pPr>
            <w:r>
              <w:rPr>
                <w:b w:val="0"/>
              </w:rPr>
              <w:t>doc. PhDr. Helena Zbudilová, Ph.D.</w:t>
            </w:r>
          </w:p>
        </w:tc>
      </w:tr>
    </w:tbl>
    <w:p w:rsidR="00763F98" w:rsidRDefault="00E87DD3" w:rsidP="004125AE">
      <w:pPr>
        <w:pStyle w:val="Nadpis3"/>
        <w:spacing w:before="0"/>
        <w:rPr>
          <w:rFonts w:eastAsia="ClaraSans"/>
        </w:rPr>
      </w:pPr>
      <w:bookmarkStart w:id="113" w:name="_Toc485131215"/>
      <w:r>
        <w:rPr>
          <w:rFonts w:eastAsiaTheme="minorHAnsi" w:cstheme="minorBidi"/>
          <w:b w:val="0"/>
          <w:bCs w:val="0"/>
        </w:rPr>
        <w:br/>
      </w:r>
      <w:r w:rsidR="00763F98" w:rsidRPr="00E459C2">
        <w:rPr>
          <w:rFonts w:eastAsia="ClaraSans"/>
        </w:rPr>
        <w:t>1.3.6 Disciplinární komise TF JU</w:t>
      </w:r>
      <w:bookmarkEnd w:id="113"/>
    </w:p>
    <w:p w:rsidR="00B2309D" w:rsidRPr="00B2309D" w:rsidRDefault="00B2309D" w:rsidP="00B2309D">
      <w:pPr>
        <w:spacing w:after="0"/>
      </w:pPr>
      <w:r>
        <w:rPr>
          <w:i/>
        </w:rPr>
        <w:t>Disciplinární komise TF JU do 31. 10. 2016</w:t>
      </w:r>
    </w:p>
    <w:tbl>
      <w:tblPr>
        <w:tblStyle w:val="Svtlseznamzvraznn4"/>
        <w:tblW w:w="0" w:type="auto"/>
        <w:tblLook w:val="04A0" w:firstRow="1" w:lastRow="0" w:firstColumn="1" w:lastColumn="0" w:noHBand="0" w:noVBand="1"/>
      </w:tblPr>
      <w:tblGrid>
        <w:gridCol w:w="4606"/>
        <w:gridCol w:w="4606"/>
      </w:tblGrid>
      <w:tr w:rsidR="00B2309D" w:rsidTr="00B2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B2309D" w:rsidRPr="00B2309D" w:rsidRDefault="00B2309D" w:rsidP="00B2309D">
            <w:pPr>
              <w:rPr>
                <w:color w:val="auto"/>
              </w:rPr>
            </w:pPr>
            <w:r>
              <w:rPr>
                <w:color w:val="auto"/>
              </w:rPr>
              <w:t>Předsedkyně</w:t>
            </w:r>
          </w:p>
        </w:tc>
        <w:tc>
          <w:tcPr>
            <w:tcW w:w="4606" w:type="dxa"/>
            <w:shd w:val="clear" w:color="auto" w:fill="auto"/>
          </w:tcPr>
          <w:p w:rsidR="00B2309D" w:rsidRPr="00B2309D" w:rsidRDefault="00B2309D" w:rsidP="00B2309D">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92797E" w:rsidTr="00B2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92797E" w:rsidRPr="00B2309D" w:rsidRDefault="0092797E" w:rsidP="00B2309D">
            <w:r>
              <w:t>Členové – akademičtí pracovníci</w:t>
            </w:r>
          </w:p>
        </w:tc>
        <w:tc>
          <w:tcPr>
            <w:tcW w:w="4606" w:type="dxa"/>
          </w:tcPr>
          <w:p w:rsidR="0092797E" w:rsidRPr="0092797E" w:rsidRDefault="0092797E" w:rsidP="00B2309D">
            <w:pPr>
              <w:cnfStyle w:val="000000100000" w:firstRow="0" w:lastRow="0" w:firstColumn="0" w:lastColumn="0" w:oddVBand="0" w:evenVBand="0" w:oddHBand="1" w:evenHBand="0" w:firstRowFirstColumn="0" w:firstRowLastColumn="0" w:lastRowFirstColumn="0" w:lastRowLastColumn="0"/>
            </w:pPr>
            <w:r w:rsidRPr="0092797E">
              <w:t xml:space="preserve">PhDr. Roman Míčka, </w:t>
            </w:r>
            <w:proofErr w:type="spellStart"/>
            <w:r w:rsidRPr="0092797E">
              <w:t>Th.D</w:t>
            </w:r>
            <w:proofErr w:type="spellEnd"/>
            <w:r w:rsidRPr="0092797E">
              <w:t>., Ph.D.</w:t>
            </w:r>
          </w:p>
        </w:tc>
      </w:tr>
      <w:tr w:rsidR="0092797E" w:rsidTr="00B2309D">
        <w:tc>
          <w:tcPr>
            <w:cnfStyle w:val="001000000000" w:firstRow="0" w:lastRow="0" w:firstColumn="1" w:lastColumn="0" w:oddVBand="0" w:evenVBand="0" w:oddHBand="0" w:evenHBand="0" w:firstRowFirstColumn="0" w:firstRowLastColumn="0" w:lastRowFirstColumn="0" w:lastRowLastColumn="0"/>
            <w:tcW w:w="4606" w:type="dxa"/>
            <w:vMerge/>
          </w:tcPr>
          <w:p w:rsidR="0092797E" w:rsidRPr="00B2309D" w:rsidRDefault="0092797E" w:rsidP="00B2309D"/>
        </w:tc>
        <w:tc>
          <w:tcPr>
            <w:tcW w:w="4606" w:type="dxa"/>
          </w:tcPr>
          <w:p w:rsidR="0092797E" w:rsidRDefault="0092797E" w:rsidP="00B2309D">
            <w:pPr>
              <w:cnfStyle w:val="000000000000" w:firstRow="0" w:lastRow="0" w:firstColumn="0" w:lastColumn="0" w:oddVBand="0" w:evenVBand="0" w:oddHBand="0" w:evenHBand="0" w:firstRowFirstColumn="0" w:firstRowLastColumn="0" w:lastRowFirstColumn="0" w:lastRowLastColumn="0"/>
            </w:pPr>
            <w:r>
              <w:t xml:space="preserve">Mgr. František Štěch, </w:t>
            </w:r>
            <w:proofErr w:type="spellStart"/>
            <w:r>
              <w:t>Th.D</w:t>
            </w:r>
            <w:proofErr w:type="spellEnd"/>
            <w:r>
              <w:t>. (do 11. 7. 2016)</w:t>
            </w:r>
          </w:p>
        </w:tc>
      </w:tr>
      <w:tr w:rsidR="00B2309D" w:rsidTr="00B2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2309D" w:rsidRPr="00B2309D" w:rsidRDefault="0092797E" w:rsidP="00B2309D">
            <w:r>
              <w:t>Náhradník – akademický pracovník</w:t>
            </w:r>
          </w:p>
        </w:tc>
        <w:tc>
          <w:tcPr>
            <w:tcW w:w="4606" w:type="dxa"/>
          </w:tcPr>
          <w:p w:rsidR="00B2309D" w:rsidRDefault="0092797E" w:rsidP="00B2309D">
            <w:pPr>
              <w:cnfStyle w:val="000000100000" w:firstRow="0" w:lastRow="0" w:firstColumn="0" w:lastColumn="0" w:oddVBand="0" w:evenVBand="0" w:oddHBand="1" w:evenHBand="0" w:firstRowFirstColumn="0" w:firstRowLastColumn="0" w:lastRowFirstColumn="0" w:lastRowLastColumn="0"/>
            </w:pPr>
            <w:r>
              <w:t>PhDr. Vít Erban, Ph.D.</w:t>
            </w:r>
          </w:p>
        </w:tc>
      </w:tr>
      <w:tr w:rsidR="0021351B" w:rsidTr="00B2309D">
        <w:tc>
          <w:tcPr>
            <w:cnfStyle w:val="001000000000" w:firstRow="0" w:lastRow="0" w:firstColumn="1" w:lastColumn="0" w:oddVBand="0" w:evenVBand="0" w:oddHBand="0" w:evenHBand="0" w:firstRowFirstColumn="0" w:firstRowLastColumn="0" w:lastRowFirstColumn="0" w:lastRowLastColumn="0"/>
            <w:tcW w:w="4606" w:type="dxa"/>
            <w:vMerge w:val="restart"/>
          </w:tcPr>
          <w:p w:rsidR="0021351B" w:rsidRPr="00B2309D" w:rsidRDefault="0021351B" w:rsidP="00B2309D">
            <w:r>
              <w:t xml:space="preserve">Členové – studenti </w:t>
            </w:r>
          </w:p>
        </w:tc>
        <w:tc>
          <w:tcPr>
            <w:tcW w:w="4606" w:type="dxa"/>
          </w:tcPr>
          <w:p w:rsidR="0021351B" w:rsidRDefault="0021351B" w:rsidP="00B2309D">
            <w:pPr>
              <w:cnfStyle w:val="000000000000" w:firstRow="0" w:lastRow="0" w:firstColumn="0" w:lastColumn="0" w:oddVBand="0" w:evenVBand="0" w:oddHBand="0" w:evenHBand="0" w:firstRowFirstColumn="0" w:firstRowLastColumn="0" w:lastRowFirstColumn="0" w:lastRowLastColumn="0"/>
            </w:pPr>
            <w:r>
              <w:t xml:space="preserve">Bc. Michal </w:t>
            </w:r>
            <w:proofErr w:type="spellStart"/>
            <w:r>
              <w:t>Kaczor</w:t>
            </w:r>
            <w:proofErr w:type="spellEnd"/>
          </w:p>
        </w:tc>
      </w:tr>
      <w:tr w:rsidR="0021351B" w:rsidTr="00B2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21351B" w:rsidRDefault="0021351B" w:rsidP="00B2309D"/>
        </w:tc>
        <w:tc>
          <w:tcPr>
            <w:tcW w:w="4606" w:type="dxa"/>
          </w:tcPr>
          <w:p w:rsidR="0021351B" w:rsidRDefault="0021351B" w:rsidP="00B2309D">
            <w:pPr>
              <w:cnfStyle w:val="000000100000" w:firstRow="0" w:lastRow="0" w:firstColumn="0" w:lastColumn="0" w:oddVBand="0" w:evenVBand="0" w:oddHBand="1" w:evenHBand="0" w:firstRowFirstColumn="0" w:firstRowLastColumn="0" w:lastRowFirstColumn="0" w:lastRowLastColumn="0"/>
            </w:pPr>
            <w:r>
              <w:t>Mgr. Miroslav Kněz</w:t>
            </w:r>
          </w:p>
        </w:tc>
      </w:tr>
      <w:tr w:rsidR="0021351B" w:rsidTr="00B2309D">
        <w:tc>
          <w:tcPr>
            <w:cnfStyle w:val="001000000000" w:firstRow="0" w:lastRow="0" w:firstColumn="1" w:lastColumn="0" w:oddVBand="0" w:evenVBand="0" w:oddHBand="0" w:evenHBand="0" w:firstRowFirstColumn="0" w:firstRowLastColumn="0" w:lastRowFirstColumn="0" w:lastRowLastColumn="0"/>
            <w:tcW w:w="4606" w:type="dxa"/>
            <w:vMerge/>
          </w:tcPr>
          <w:p w:rsidR="0021351B" w:rsidRDefault="0021351B" w:rsidP="00B2309D"/>
        </w:tc>
        <w:tc>
          <w:tcPr>
            <w:tcW w:w="4606" w:type="dxa"/>
          </w:tcPr>
          <w:p w:rsidR="0021351B" w:rsidRDefault="0021351B" w:rsidP="00B2309D">
            <w:pPr>
              <w:cnfStyle w:val="000000000000" w:firstRow="0" w:lastRow="0" w:firstColumn="0" w:lastColumn="0" w:oddVBand="0" w:evenVBand="0" w:oddHBand="0" w:evenHBand="0" w:firstRowFirstColumn="0" w:firstRowLastColumn="0" w:lastRowFirstColumn="0" w:lastRowLastColumn="0"/>
            </w:pPr>
            <w:r>
              <w:t xml:space="preserve">Anežka </w:t>
            </w:r>
            <w:proofErr w:type="spellStart"/>
            <w:r>
              <w:t>Ochová</w:t>
            </w:r>
            <w:proofErr w:type="spellEnd"/>
          </w:p>
        </w:tc>
      </w:tr>
      <w:tr w:rsidR="0021351B" w:rsidTr="00B2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21351B" w:rsidRDefault="0021351B" w:rsidP="00B2309D">
            <w:r>
              <w:t xml:space="preserve">Náhradníci – studenti </w:t>
            </w:r>
          </w:p>
        </w:tc>
        <w:tc>
          <w:tcPr>
            <w:tcW w:w="4606" w:type="dxa"/>
          </w:tcPr>
          <w:p w:rsidR="0021351B" w:rsidRDefault="0021351B" w:rsidP="00B2309D">
            <w:pPr>
              <w:cnfStyle w:val="000000100000" w:firstRow="0" w:lastRow="0" w:firstColumn="0" w:lastColumn="0" w:oddVBand="0" w:evenVBand="0" w:oddHBand="1" w:evenHBand="0" w:firstRowFirstColumn="0" w:firstRowLastColumn="0" w:lastRowFirstColumn="0" w:lastRowLastColumn="0"/>
            </w:pPr>
            <w:r>
              <w:t>Hana Dlouhá</w:t>
            </w:r>
          </w:p>
        </w:tc>
      </w:tr>
      <w:tr w:rsidR="0021351B" w:rsidTr="00B2309D">
        <w:tc>
          <w:tcPr>
            <w:cnfStyle w:val="001000000000" w:firstRow="0" w:lastRow="0" w:firstColumn="1" w:lastColumn="0" w:oddVBand="0" w:evenVBand="0" w:oddHBand="0" w:evenHBand="0" w:firstRowFirstColumn="0" w:firstRowLastColumn="0" w:lastRowFirstColumn="0" w:lastRowLastColumn="0"/>
            <w:tcW w:w="4606" w:type="dxa"/>
            <w:vMerge/>
          </w:tcPr>
          <w:p w:rsidR="0021351B" w:rsidRDefault="0021351B" w:rsidP="00B2309D"/>
        </w:tc>
        <w:tc>
          <w:tcPr>
            <w:tcW w:w="4606" w:type="dxa"/>
          </w:tcPr>
          <w:p w:rsidR="0021351B" w:rsidRDefault="0021351B" w:rsidP="00B2309D">
            <w:pPr>
              <w:cnfStyle w:val="000000000000" w:firstRow="0" w:lastRow="0" w:firstColumn="0" w:lastColumn="0" w:oddVBand="0" w:evenVBand="0" w:oddHBand="0" w:evenHBand="0" w:firstRowFirstColumn="0" w:firstRowLastColumn="0" w:lastRowFirstColumn="0" w:lastRowLastColumn="0"/>
            </w:pPr>
            <w:r>
              <w:t xml:space="preserve">Jana </w:t>
            </w:r>
            <w:proofErr w:type="spellStart"/>
            <w:r>
              <w:t>Lastomirská</w:t>
            </w:r>
            <w:proofErr w:type="spellEnd"/>
          </w:p>
        </w:tc>
      </w:tr>
    </w:tbl>
    <w:p w:rsidR="007508B9" w:rsidRDefault="007508B9" w:rsidP="0021351B">
      <w:pPr>
        <w:spacing w:after="0"/>
      </w:pPr>
    </w:p>
    <w:p w:rsidR="0021351B" w:rsidRPr="0021351B" w:rsidRDefault="0021351B" w:rsidP="0021351B">
      <w:pPr>
        <w:spacing w:after="0"/>
        <w:rPr>
          <w:i/>
        </w:rPr>
      </w:pPr>
      <w:r>
        <w:rPr>
          <w:i/>
        </w:rPr>
        <w:t>Disciplinární komise TF JU od 1. 11. 2016</w:t>
      </w:r>
    </w:p>
    <w:tbl>
      <w:tblPr>
        <w:tblStyle w:val="Svtlseznamzvraznn4"/>
        <w:tblW w:w="0" w:type="auto"/>
        <w:tblLook w:val="04A0" w:firstRow="1" w:lastRow="0" w:firstColumn="1" w:lastColumn="0" w:noHBand="0" w:noVBand="1"/>
      </w:tblPr>
      <w:tblGrid>
        <w:gridCol w:w="4606"/>
        <w:gridCol w:w="4606"/>
      </w:tblGrid>
      <w:tr w:rsidR="0021351B" w:rsidTr="00213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21351B" w:rsidRPr="0021351B" w:rsidRDefault="0021351B" w:rsidP="0021351B">
            <w:pPr>
              <w:rPr>
                <w:color w:val="auto"/>
              </w:rPr>
            </w:pPr>
            <w:r>
              <w:rPr>
                <w:color w:val="auto"/>
              </w:rPr>
              <w:t>Předsedkyně</w:t>
            </w:r>
          </w:p>
        </w:tc>
        <w:tc>
          <w:tcPr>
            <w:tcW w:w="4606" w:type="dxa"/>
            <w:shd w:val="clear" w:color="auto" w:fill="auto"/>
          </w:tcPr>
          <w:p w:rsidR="0021351B" w:rsidRPr="0021351B" w:rsidRDefault="0021351B" w:rsidP="0021351B">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21351B" w:rsidTr="0021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21351B" w:rsidRPr="0021351B" w:rsidRDefault="0021351B" w:rsidP="0021351B">
            <w:r>
              <w:t>Členové – akademičtí pracovníci</w:t>
            </w:r>
          </w:p>
        </w:tc>
        <w:tc>
          <w:tcPr>
            <w:tcW w:w="4606" w:type="dxa"/>
          </w:tcPr>
          <w:p w:rsidR="0021351B" w:rsidRPr="0021351B" w:rsidRDefault="0021351B" w:rsidP="0021351B">
            <w:pPr>
              <w:cnfStyle w:val="000000100000" w:firstRow="0" w:lastRow="0" w:firstColumn="0" w:lastColumn="0" w:oddVBand="0" w:evenVBand="0" w:oddHBand="1" w:evenHBand="0" w:firstRowFirstColumn="0" w:firstRowLastColumn="0" w:lastRowFirstColumn="0" w:lastRowLastColumn="0"/>
            </w:pPr>
            <w:r>
              <w:t>PhDr. Vít Erban, Ph.D.</w:t>
            </w:r>
          </w:p>
        </w:tc>
      </w:tr>
      <w:tr w:rsidR="0021351B" w:rsidTr="0021351B">
        <w:tc>
          <w:tcPr>
            <w:cnfStyle w:val="001000000000" w:firstRow="0" w:lastRow="0" w:firstColumn="1" w:lastColumn="0" w:oddVBand="0" w:evenVBand="0" w:oddHBand="0" w:evenHBand="0" w:firstRowFirstColumn="0" w:firstRowLastColumn="0" w:lastRowFirstColumn="0" w:lastRowLastColumn="0"/>
            <w:tcW w:w="4606" w:type="dxa"/>
            <w:vMerge/>
          </w:tcPr>
          <w:p w:rsidR="0021351B" w:rsidRPr="0021351B" w:rsidRDefault="0021351B" w:rsidP="005C34BA"/>
        </w:tc>
        <w:tc>
          <w:tcPr>
            <w:tcW w:w="4606" w:type="dxa"/>
          </w:tcPr>
          <w:p w:rsidR="0021351B" w:rsidRPr="0021351B" w:rsidRDefault="0021351B" w:rsidP="005C34BA">
            <w:pPr>
              <w:cnfStyle w:val="000000000000" w:firstRow="0" w:lastRow="0" w:firstColumn="0" w:lastColumn="0" w:oddVBand="0" w:evenVBand="0" w:oddHBand="0" w:evenHBand="0" w:firstRowFirstColumn="0" w:firstRowLastColumn="0" w:lastRowFirstColumn="0" w:lastRowLastColumn="0"/>
            </w:pPr>
            <w:proofErr w:type="spellStart"/>
            <w:r w:rsidRPr="0021351B">
              <w:t>ThLic</w:t>
            </w:r>
            <w:proofErr w:type="spellEnd"/>
            <w:r w:rsidRPr="0021351B">
              <w:t xml:space="preserve">. Július </w:t>
            </w:r>
            <w:proofErr w:type="spellStart"/>
            <w:r w:rsidRPr="0021351B">
              <w:t>Pavelčík</w:t>
            </w:r>
            <w:proofErr w:type="spellEnd"/>
            <w:r w:rsidRPr="0021351B">
              <w:t xml:space="preserve">, </w:t>
            </w:r>
            <w:proofErr w:type="spellStart"/>
            <w:r w:rsidRPr="0021351B">
              <w:t>Th.D</w:t>
            </w:r>
            <w:proofErr w:type="spellEnd"/>
            <w:r w:rsidRPr="0021351B">
              <w:t>.</w:t>
            </w:r>
          </w:p>
        </w:tc>
      </w:tr>
      <w:tr w:rsidR="0021351B" w:rsidTr="0021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1351B" w:rsidRPr="0021351B" w:rsidRDefault="0021351B" w:rsidP="00B2309D">
            <w:r>
              <w:t>Náhradník – akademický pracovník</w:t>
            </w:r>
          </w:p>
        </w:tc>
        <w:tc>
          <w:tcPr>
            <w:tcW w:w="4606" w:type="dxa"/>
          </w:tcPr>
          <w:p w:rsidR="0021351B" w:rsidRPr="0021351B" w:rsidRDefault="0021351B" w:rsidP="00B2309D">
            <w:pPr>
              <w:cnfStyle w:val="000000100000" w:firstRow="0" w:lastRow="0" w:firstColumn="0" w:lastColumn="0" w:oddVBand="0" w:evenVBand="0" w:oddHBand="1" w:evenHBand="0" w:firstRowFirstColumn="0" w:firstRowLastColumn="0" w:lastRowFirstColumn="0" w:lastRowLastColumn="0"/>
            </w:pPr>
            <w:r>
              <w:t xml:space="preserve">doc. Jindřich Šrajer, Dr. </w:t>
            </w:r>
            <w:proofErr w:type="spellStart"/>
            <w:r>
              <w:t>theol</w:t>
            </w:r>
            <w:proofErr w:type="spellEnd"/>
            <w:r>
              <w:t>.</w:t>
            </w:r>
          </w:p>
        </w:tc>
      </w:tr>
      <w:tr w:rsidR="0021351B" w:rsidTr="0021351B">
        <w:tc>
          <w:tcPr>
            <w:cnfStyle w:val="001000000000" w:firstRow="0" w:lastRow="0" w:firstColumn="1" w:lastColumn="0" w:oddVBand="0" w:evenVBand="0" w:oddHBand="0" w:evenHBand="0" w:firstRowFirstColumn="0" w:firstRowLastColumn="0" w:lastRowFirstColumn="0" w:lastRowLastColumn="0"/>
            <w:tcW w:w="4606" w:type="dxa"/>
            <w:vMerge w:val="restart"/>
          </w:tcPr>
          <w:p w:rsidR="0021351B" w:rsidRPr="0021351B" w:rsidRDefault="0021351B" w:rsidP="00B2309D">
            <w:r>
              <w:t xml:space="preserve">Členové – studenti </w:t>
            </w:r>
          </w:p>
        </w:tc>
        <w:tc>
          <w:tcPr>
            <w:tcW w:w="4606" w:type="dxa"/>
          </w:tcPr>
          <w:p w:rsidR="0021351B" w:rsidRPr="0021351B" w:rsidRDefault="0021351B" w:rsidP="00B2309D">
            <w:pPr>
              <w:cnfStyle w:val="000000000000" w:firstRow="0" w:lastRow="0" w:firstColumn="0" w:lastColumn="0" w:oddVBand="0" w:evenVBand="0" w:oddHBand="0" w:evenHBand="0" w:firstRowFirstColumn="0" w:firstRowLastColumn="0" w:lastRowFirstColumn="0" w:lastRowLastColumn="0"/>
            </w:pPr>
            <w:r>
              <w:t xml:space="preserve">Mgr. Michal </w:t>
            </w:r>
            <w:proofErr w:type="spellStart"/>
            <w:r>
              <w:t>Kaczor</w:t>
            </w:r>
            <w:proofErr w:type="spellEnd"/>
          </w:p>
        </w:tc>
      </w:tr>
      <w:tr w:rsidR="0021351B" w:rsidTr="0021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21351B" w:rsidRPr="0021351B" w:rsidRDefault="0021351B" w:rsidP="00B2309D">
            <w:pPr>
              <w:rPr>
                <w:i/>
              </w:rPr>
            </w:pPr>
          </w:p>
        </w:tc>
        <w:tc>
          <w:tcPr>
            <w:tcW w:w="4606" w:type="dxa"/>
          </w:tcPr>
          <w:p w:rsidR="0021351B" w:rsidRPr="0021351B" w:rsidRDefault="0021351B" w:rsidP="00B2309D">
            <w:pPr>
              <w:cnfStyle w:val="000000100000" w:firstRow="0" w:lastRow="0" w:firstColumn="0" w:lastColumn="0" w:oddVBand="0" w:evenVBand="0" w:oddHBand="1" w:evenHBand="0" w:firstRowFirstColumn="0" w:firstRowLastColumn="0" w:lastRowFirstColumn="0" w:lastRowLastColumn="0"/>
            </w:pPr>
            <w:r>
              <w:t>Bc. Lukáš Mareš</w:t>
            </w:r>
          </w:p>
        </w:tc>
      </w:tr>
      <w:tr w:rsidR="0021351B" w:rsidTr="0021351B">
        <w:tc>
          <w:tcPr>
            <w:cnfStyle w:val="001000000000" w:firstRow="0" w:lastRow="0" w:firstColumn="1" w:lastColumn="0" w:oddVBand="0" w:evenVBand="0" w:oddHBand="0" w:evenHBand="0" w:firstRowFirstColumn="0" w:firstRowLastColumn="0" w:lastRowFirstColumn="0" w:lastRowLastColumn="0"/>
            <w:tcW w:w="4606" w:type="dxa"/>
            <w:vMerge/>
          </w:tcPr>
          <w:p w:rsidR="0021351B" w:rsidRPr="0021351B" w:rsidRDefault="0021351B" w:rsidP="00B2309D">
            <w:pPr>
              <w:rPr>
                <w:i/>
              </w:rPr>
            </w:pPr>
          </w:p>
        </w:tc>
        <w:tc>
          <w:tcPr>
            <w:tcW w:w="4606" w:type="dxa"/>
          </w:tcPr>
          <w:p w:rsidR="0021351B" w:rsidRPr="0021351B" w:rsidRDefault="0021351B" w:rsidP="00B2309D">
            <w:pPr>
              <w:cnfStyle w:val="000000000000" w:firstRow="0" w:lastRow="0" w:firstColumn="0" w:lastColumn="0" w:oddVBand="0" w:evenVBand="0" w:oddHBand="0" w:evenHBand="0" w:firstRowFirstColumn="0" w:firstRowLastColumn="0" w:lastRowFirstColumn="0" w:lastRowLastColumn="0"/>
            </w:pPr>
            <w:r>
              <w:t>Vít Zeman</w:t>
            </w:r>
          </w:p>
        </w:tc>
      </w:tr>
      <w:tr w:rsidR="0021351B" w:rsidTr="0021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1351B" w:rsidRPr="0021351B" w:rsidRDefault="0021351B" w:rsidP="00B2309D">
            <w:r>
              <w:t>Náhradnice – studentka</w:t>
            </w:r>
          </w:p>
        </w:tc>
        <w:tc>
          <w:tcPr>
            <w:tcW w:w="4606" w:type="dxa"/>
          </w:tcPr>
          <w:p w:rsidR="0021351B" w:rsidRPr="0021351B" w:rsidRDefault="0021351B" w:rsidP="00B2309D">
            <w:pPr>
              <w:cnfStyle w:val="000000100000" w:firstRow="0" w:lastRow="0" w:firstColumn="0" w:lastColumn="0" w:oddVBand="0" w:evenVBand="0" w:oddHBand="1" w:evenHBand="0" w:firstRowFirstColumn="0" w:firstRowLastColumn="0" w:lastRowFirstColumn="0" w:lastRowLastColumn="0"/>
            </w:pPr>
            <w:r>
              <w:t xml:space="preserve">Markéta </w:t>
            </w:r>
            <w:proofErr w:type="spellStart"/>
            <w:r>
              <w:t>Toulcová</w:t>
            </w:r>
            <w:proofErr w:type="spellEnd"/>
          </w:p>
        </w:tc>
      </w:tr>
    </w:tbl>
    <w:p w:rsidR="0021351B" w:rsidRDefault="0021351B" w:rsidP="00E021E6">
      <w:pPr>
        <w:pStyle w:val="Nadpis2"/>
        <w:spacing w:before="0"/>
        <w:rPr>
          <w:rFonts w:eastAsiaTheme="minorHAnsi" w:cstheme="minorBidi"/>
          <w:b w:val="0"/>
          <w:bCs w:val="0"/>
          <w:i/>
          <w:sz w:val="22"/>
          <w:szCs w:val="22"/>
        </w:rPr>
      </w:pPr>
    </w:p>
    <w:p w:rsidR="008E2DAC" w:rsidRPr="005C196D" w:rsidRDefault="00C14242" w:rsidP="008E2DAC">
      <w:pPr>
        <w:pStyle w:val="Nadpis2"/>
        <w:spacing w:before="0"/>
        <w:rPr>
          <w:rFonts w:eastAsia="ClaraSans"/>
        </w:rPr>
      </w:pPr>
      <w:bookmarkStart w:id="114" w:name="_Toc485131216"/>
      <w:r w:rsidRPr="008E2DAC">
        <w:rPr>
          <w:rFonts w:eastAsia="ClaraSans"/>
        </w:rPr>
        <w:t>1.4 Zastoupení TF JU v reprezentaci českých vysokých škol</w:t>
      </w:r>
      <w:bookmarkEnd w:id="114"/>
    </w:p>
    <w:tbl>
      <w:tblPr>
        <w:tblStyle w:val="Svtlseznamzvraznn4"/>
        <w:tblW w:w="0" w:type="auto"/>
        <w:tblLook w:val="04A0" w:firstRow="1" w:lastRow="0" w:firstColumn="1" w:lastColumn="0" w:noHBand="0" w:noVBand="1"/>
      </w:tblPr>
      <w:tblGrid>
        <w:gridCol w:w="1951"/>
        <w:gridCol w:w="3402"/>
        <w:gridCol w:w="3859"/>
      </w:tblGrid>
      <w:tr w:rsidR="005C196D" w:rsidRPr="005C196D" w:rsidTr="005C1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8E2DAC" w:rsidRPr="005C196D" w:rsidRDefault="008E2DAC" w:rsidP="00E021E6">
            <w:pPr>
              <w:pStyle w:val="Nadpis2"/>
              <w:spacing w:before="0"/>
              <w:outlineLvl w:val="1"/>
              <w:rPr>
                <w:rFonts w:eastAsia="ClaraSans"/>
                <w:b/>
                <w:color w:val="auto"/>
                <w:sz w:val="22"/>
                <w:szCs w:val="22"/>
              </w:rPr>
            </w:pPr>
            <w:bookmarkStart w:id="115" w:name="_Toc485131026"/>
            <w:bookmarkStart w:id="116" w:name="_Toc485131217"/>
            <w:r w:rsidRPr="005C196D">
              <w:rPr>
                <w:rFonts w:eastAsia="ClaraSans"/>
                <w:b/>
                <w:color w:val="auto"/>
                <w:sz w:val="22"/>
                <w:szCs w:val="22"/>
              </w:rPr>
              <w:t>Organizace</w:t>
            </w:r>
            <w:bookmarkEnd w:id="115"/>
            <w:bookmarkEnd w:id="116"/>
          </w:p>
        </w:tc>
        <w:tc>
          <w:tcPr>
            <w:tcW w:w="3402" w:type="dxa"/>
            <w:shd w:val="clear" w:color="auto" w:fill="auto"/>
          </w:tcPr>
          <w:p w:rsidR="008E2DAC" w:rsidRPr="005C196D" w:rsidRDefault="008E2DAC" w:rsidP="00E021E6">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117" w:name="_Toc485131027"/>
            <w:bookmarkStart w:id="118" w:name="_Toc485131218"/>
            <w:r w:rsidRPr="005C196D">
              <w:rPr>
                <w:rFonts w:eastAsia="ClaraSans"/>
                <w:b/>
                <w:color w:val="auto"/>
                <w:sz w:val="22"/>
                <w:szCs w:val="22"/>
              </w:rPr>
              <w:t>Zástupce TF JU</w:t>
            </w:r>
            <w:bookmarkEnd w:id="117"/>
            <w:bookmarkEnd w:id="118"/>
          </w:p>
        </w:tc>
        <w:tc>
          <w:tcPr>
            <w:tcW w:w="3859" w:type="dxa"/>
            <w:shd w:val="clear" w:color="auto" w:fill="auto"/>
          </w:tcPr>
          <w:p w:rsidR="008E2DAC" w:rsidRPr="005C196D" w:rsidRDefault="008E2DAC" w:rsidP="00E021E6">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119" w:name="_Toc485131028"/>
            <w:bookmarkStart w:id="120" w:name="_Toc485131219"/>
            <w:r w:rsidRPr="005C196D">
              <w:rPr>
                <w:rFonts w:eastAsia="ClaraSans"/>
                <w:b/>
                <w:color w:val="auto"/>
                <w:sz w:val="22"/>
                <w:szCs w:val="22"/>
              </w:rPr>
              <w:t xml:space="preserve">Funkce v orgánu </w:t>
            </w:r>
            <w:r w:rsidR="005C196D" w:rsidRPr="005C196D">
              <w:rPr>
                <w:rFonts w:eastAsia="ClaraSans"/>
                <w:b/>
                <w:color w:val="auto"/>
                <w:sz w:val="22"/>
                <w:szCs w:val="22"/>
              </w:rPr>
              <w:t>repreze</w:t>
            </w:r>
            <w:r w:rsidRPr="005C196D">
              <w:rPr>
                <w:rFonts w:eastAsia="ClaraSans"/>
                <w:b/>
                <w:color w:val="auto"/>
                <w:sz w:val="22"/>
                <w:szCs w:val="22"/>
              </w:rPr>
              <w:t>ntace</w:t>
            </w:r>
            <w:bookmarkEnd w:id="119"/>
            <w:bookmarkEnd w:id="120"/>
          </w:p>
        </w:tc>
      </w:tr>
      <w:tr w:rsidR="008E2DAC" w:rsidTr="005C1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8E2DAC" w:rsidRPr="005C196D" w:rsidRDefault="005C196D" w:rsidP="005C196D">
            <w:pPr>
              <w:pStyle w:val="Nadpis2"/>
              <w:spacing w:before="0"/>
              <w:outlineLvl w:val="1"/>
              <w:rPr>
                <w:rFonts w:eastAsia="ClaraSans"/>
                <w:sz w:val="20"/>
                <w:szCs w:val="20"/>
              </w:rPr>
            </w:pPr>
            <w:bookmarkStart w:id="121" w:name="_Toc485131029"/>
            <w:bookmarkStart w:id="122" w:name="_Toc485131220"/>
            <w:r w:rsidRPr="005C196D">
              <w:rPr>
                <w:rFonts w:eastAsia="ClaraSans"/>
                <w:sz w:val="20"/>
                <w:szCs w:val="20"/>
              </w:rPr>
              <w:t>Česká konference rektorů</w:t>
            </w:r>
            <w:bookmarkEnd w:id="121"/>
            <w:bookmarkEnd w:id="122"/>
          </w:p>
        </w:tc>
        <w:tc>
          <w:tcPr>
            <w:tcW w:w="3402" w:type="dxa"/>
            <w:vAlign w:val="center"/>
          </w:tcPr>
          <w:p w:rsidR="008E2DAC" w:rsidRPr="005C196D" w:rsidRDefault="005C196D" w:rsidP="005C196D">
            <w:pPr>
              <w:pStyle w:val="Nadpis2"/>
              <w:spacing w:before="0"/>
              <w:jc w:val="center"/>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123" w:name="_Toc485131030"/>
            <w:bookmarkStart w:id="124" w:name="_Toc485131221"/>
            <w:r w:rsidRPr="005C196D">
              <w:rPr>
                <w:rFonts w:eastAsia="ClaraSans"/>
                <w:b w:val="0"/>
                <w:sz w:val="20"/>
                <w:szCs w:val="20"/>
              </w:rPr>
              <w:t xml:space="preserve">doc. Tomáš </w:t>
            </w:r>
            <w:proofErr w:type="spellStart"/>
            <w:r w:rsidRPr="005C196D">
              <w:rPr>
                <w:rFonts w:eastAsia="ClaraSans"/>
                <w:b w:val="0"/>
                <w:sz w:val="20"/>
                <w:szCs w:val="20"/>
              </w:rPr>
              <w:t>Machula</w:t>
            </w:r>
            <w:proofErr w:type="spellEnd"/>
            <w:r w:rsidRPr="005C196D">
              <w:rPr>
                <w:rFonts w:eastAsia="ClaraSans"/>
                <w:b w:val="0"/>
                <w:sz w:val="20"/>
                <w:szCs w:val="20"/>
              </w:rPr>
              <w:t xml:space="preserve">, Ph.D., </w:t>
            </w:r>
            <w:proofErr w:type="spellStart"/>
            <w:r w:rsidRPr="005C196D">
              <w:rPr>
                <w:rFonts w:eastAsia="ClaraSans"/>
                <w:b w:val="0"/>
                <w:sz w:val="20"/>
                <w:szCs w:val="20"/>
              </w:rPr>
              <w:t>Th.D</w:t>
            </w:r>
            <w:proofErr w:type="spellEnd"/>
            <w:r w:rsidRPr="005C196D">
              <w:rPr>
                <w:rFonts w:eastAsia="ClaraSans"/>
                <w:b w:val="0"/>
                <w:sz w:val="20"/>
                <w:szCs w:val="20"/>
              </w:rPr>
              <w:t>.</w:t>
            </w:r>
            <w:bookmarkEnd w:id="123"/>
            <w:bookmarkEnd w:id="124"/>
          </w:p>
          <w:p w:rsidR="005C196D" w:rsidRPr="005C196D" w:rsidRDefault="005C196D" w:rsidP="005C196D">
            <w:pPr>
              <w:jc w:val="center"/>
              <w:cnfStyle w:val="000000100000" w:firstRow="0" w:lastRow="0" w:firstColumn="0" w:lastColumn="0" w:oddVBand="0" w:evenVBand="0" w:oddHBand="1" w:evenHBand="0" w:firstRowFirstColumn="0" w:firstRowLastColumn="0" w:lastRowFirstColumn="0" w:lastRowLastColumn="0"/>
              <w:rPr>
                <w:sz w:val="20"/>
                <w:szCs w:val="20"/>
              </w:rPr>
            </w:pPr>
            <w:r w:rsidRPr="005C196D">
              <w:rPr>
                <w:sz w:val="20"/>
                <w:szCs w:val="20"/>
              </w:rPr>
              <w:t>(od 21. 4. 2016)</w:t>
            </w:r>
          </w:p>
        </w:tc>
        <w:tc>
          <w:tcPr>
            <w:tcW w:w="3859" w:type="dxa"/>
          </w:tcPr>
          <w:p w:rsidR="008E2DAC" w:rsidRPr="005C196D" w:rsidRDefault="005C196D" w:rsidP="00E021E6">
            <w:pPr>
              <w:pStyle w:val="Nadpis2"/>
              <w:spacing w:before="0"/>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125" w:name="_Toc485131031"/>
            <w:bookmarkStart w:id="126" w:name="_Toc485131222"/>
            <w:r w:rsidRPr="005C196D">
              <w:rPr>
                <w:rFonts w:eastAsia="ClaraSans"/>
                <w:b w:val="0"/>
                <w:sz w:val="20"/>
                <w:szCs w:val="20"/>
              </w:rPr>
              <w:t>člen Pléna</w:t>
            </w:r>
            <w:bookmarkEnd w:id="125"/>
            <w:bookmarkEnd w:id="126"/>
          </w:p>
          <w:p w:rsidR="005C196D" w:rsidRPr="005C196D" w:rsidRDefault="005C196D" w:rsidP="005C196D">
            <w:pPr>
              <w:cnfStyle w:val="000000100000" w:firstRow="0" w:lastRow="0" w:firstColumn="0" w:lastColumn="0" w:oddVBand="0" w:evenVBand="0" w:oddHBand="1" w:evenHBand="0" w:firstRowFirstColumn="0" w:firstRowLastColumn="0" w:lastRowFirstColumn="0" w:lastRowLastColumn="0"/>
              <w:rPr>
                <w:sz w:val="20"/>
                <w:szCs w:val="20"/>
              </w:rPr>
            </w:pPr>
            <w:r w:rsidRPr="005C196D">
              <w:rPr>
                <w:sz w:val="20"/>
                <w:szCs w:val="20"/>
              </w:rPr>
              <w:t>člen Komory rektorů veřejných a státních škol</w:t>
            </w:r>
          </w:p>
        </w:tc>
      </w:tr>
      <w:tr w:rsidR="005C196D" w:rsidTr="005C196D">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5C196D" w:rsidRPr="005C196D" w:rsidRDefault="005C196D" w:rsidP="005C196D">
            <w:pPr>
              <w:pStyle w:val="Nadpis2"/>
              <w:spacing w:before="0"/>
              <w:outlineLvl w:val="1"/>
              <w:rPr>
                <w:rFonts w:eastAsia="ClaraSans"/>
                <w:sz w:val="20"/>
                <w:szCs w:val="20"/>
              </w:rPr>
            </w:pPr>
            <w:bookmarkStart w:id="127" w:name="_Toc485131032"/>
            <w:bookmarkStart w:id="128" w:name="_Toc485131223"/>
            <w:r w:rsidRPr="005C196D">
              <w:rPr>
                <w:rFonts w:eastAsia="ClaraSans"/>
                <w:sz w:val="20"/>
                <w:szCs w:val="20"/>
              </w:rPr>
              <w:t>Rada vysokých škol</w:t>
            </w:r>
            <w:bookmarkEnd w:id="127"/>
            <w:bookmarkEnd w:id="128"/>
          </w:p>
        </w:tc>
        <w:tc>
          <w:tcPr>
            <w:tcW w:w="3402" w:type="dxa"/>
            <w:vAlign w:val="center"/>
          </w:tcPr>
          <w:p w:rsidR="005C196D" w:rsidRPr="005C196D" w:rsidRDefault="005C196D" w:rsidP="005C196D">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b w:val="0"/>
                <w:sz w:val="20"/>
                <w:szCs w:val="20"/>
              </w:rPr>
            </w:pPr>
            <w:bookmarkStart w:id="129" w:name="_Toc485131033"/>
            <w:bookmarkStart w:id="130" w:name="_Toc485131224"/>
            <w:r w:rsidRPr="005C196D">
              <w:rPr>
                <w:rFonts w:eastAsia="ClaraSans" w:cs="ClaraSans"/>
                <w:b w:val="0"/>
                <w:sz w:val="20"/>
                <w:szCs w:val="20"/>
              </w:rPr>
              <w:t xml:space="preserve">prof. PaedDr. </w:t>
            </w:r>
            <w:proofErr w:type="spellStart"/>
            <w:r w:rsidRPr="005C196D">
              <w:rPr>
                <w:rFonts w:eastAsia="ClaraSans" w:cs="ClaraSans"/>
                <w:b w:val="0"/>
                <w:sz w:val="20"/>
                <w:szCs w:val="20"/>
              </w:rPr>
              <w:t>ThLic</w:t>
            </w:r>
            <w:proofErr w:type="spellEnd"/>
            <w:r w:rsidRPr="005C196D">
              <w:rPr>
                <w:rFonts w:eastAsia="ClaraSans" w:cs="ClaraSans"/>
                <w:b w:val="0"/>
                <w:sz w:val="20"/>
                <w:szCs w:val="20"/>
              </w:rPr>
              <w:t xml:space="preserve">. Martin Weis, </w:t>
            </w:r>
            <w:proofErr w:type="spellStart"/>
            <w:r w:rsidRPr="005C196D">
              <w:rPr>
                <w:rFonts w:eastAsia="ClaraSans" w:cs="ClaraSans"/>
                <w:b w:val="0"/>
                <w:sz w:val="20"/>
                <w:szCs w:val="20"/>
              </w:rPr>
              <w:t>Th.D</w:t>
            </w:r>
            <w:proofErr w:type="spellEnd"/>
            <w:r w:rsidRPr="005C196D">
              <w:rPr>
                <w:rFonts w:eastAsia="ClaraSans" w:cs="ClaraSans"/>
                <w:b w:val="0"/>
                <w:sz w:val="20"/>
                <w:szCs w:val="20"/>
              </w:rPr>
              <w:t>.</w:t>
            </w:r>
            <w:bookmarkEnd w:id="129"/>
            <w:bookmarkEnd w:id="130"/>
          </w:p>
        </w:tc>
        <w:tc>
          <w:tcPr>
            <w:tcW w:w="3859" w:type="dxa"/>
          </w:tcPr>
          <w:p w:rsidR="005C196D" w:rsidRPr="005C196D" w:rsidRDefault="005C196D" w:rsidP="00E021E6">
            <w:pPr>
              <w:pStyle w:val="Nadpis2"/>
              <w:spacing w:before="0"/>
              <w:outlineLvl w:val="1"/>
              <w:cnfStyle w:val="000000000000" w:firstRow="0" w:lastRow="0" w:firstColumn="0" w:lastColumn="0" w:oddVBand="0" w:evenVBand="0" w:oddHBand="0" w:evenHBand="0" w:firstRowFirstColumn="0" w:firstRowLastColumn="0" w:lastRowFirstColumn="0" w:lastRowLastColumn="0"/>
              <w:rPr>
                <w:rFonts w:eastAsia="ClaraSans"/>
                <w:b w:val="0"/>
                <w:sz w:val="20"/>
                <w:szCs w:val="20"/>
              </w:rPr>
            </w:pPr>
            <w:bookmarkStart w:id="131" w:name="_Toc485131034"/>
            <w:bookmarkStart w:id="132" w:name="_Toc485131225"/>
            <w:r w:rsidRPr="005C196D">
              <w:rPr>
                <w:rFonts w:eastAsia="ClaraSans"/>
                <w:b w:val="0"/>
                <w:sz w:val="20"/>
                <w:szCs w:val="20"/>
              </w:rPr>
              <w:t>člen Sněmu za TF JU</w:t>
            </w:r>
            <w:bookmarkEnd w:id="131"/>
            <w:bookmarkEnd w:id="132"/>
          </w:p>
          <w:p w:rsidR="005C196D" w:rsidRPr="005C196D" w:rsidRDefault="005C196D" w:rsidP="005C196D">
            <w:pPr>
              <w:cnfStyle w:val="000000000000" w:firstRow="0" w:lastRow="0" w:firstColumn="0" w:lastColumn="0" w:oddVBand="0" w:evenVBand="0" w:oddHBand="0" w:evenHBand="0" w:firstRowFirstColumn="0" w:firstRowLastColumn="0" w:lastRowFirstColumn="0" w:lastRowLastColumn="0"/>
              <w:rPr>
                <w:sz w:val="20"/>
                <w:szCs w:val="20"/>
              </w:rPr>
            </w:pPr>
            <w:r w:rsidRPr="005C196D">
              <w:rPr>
                <w:sz w:val="20"/>
                <w:szCs w:val="20"/>
              </w:rPr>
              <w:t>člen Pracovní komise pro vědeckou činnost</w:t>
            </w:r>
          </w:p>
        </w:tc>
      </w:tr>
      <w:tr w:rsidR="005C196D" w:rsidTr="005C1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5C196D" w:rsidRPr="005C196D" w:rsidRDefault="005C196D" w:rsidP="00E021E6">
            <w:pPr>
              <w:pStyle w:val="Nadpis2"/>
              <w:spacing w:before="0"/>
              <w:outlineLvl w:val="1"/>
              <w:rPr>
                <w:rFonts w:eastAsia="ClaraSans"/>
                <w:sz w:val="20"/>
                <w:szCs w:val="20"/>
              </w:rPr>
            </w:pPr>
          </w:p>
        </w:tc>
        <w:tc>
          <w:tcPr>
            <w:tcW w:w="3402" w:type="dxa"/>
            <w:vAlign w:val="center"/>
          </w:tcPr>
          <w:p w:rsidR="005C196D" w:rsidRDefault="005C196D" w:rsidP="005C196D">
            <w:pPr>
              <w:pStyle w:val="Nadpis2"/>
              <w:spacing w:before="0"/>
              <w:jc w:val="center"/>
              <w:outlineLvl w:val="1"/>
              <w:cnfStyle w:val="000000100000" w:firstRow="0" w:lastRow="0" w:firstColumn="0" w:lastColumn="0" w:oddVBand="0" w:evenVBand="0" w:oddHBand="1" w:evenHBand="0" w:firstRowFirstColumn="0" w:firstRowLastColumn="0" w:lastRowFirstColumn="0" w:lastRowLastColumn="0"/>
              <w:rPr>
                <w:rFonts w:eastAsia="ClaraSans" w:cs="ClaraSans"/>
                <w:b w:val="0"/>
                <w:sz w:val="20"/>
                <w:szCs w:val="20"/>
              </w:rPr>
            </w:pPr>
            <w:bookmarkStart w:id="133" w:name="_Toc485131035"/>
            <w:bookmarkStart w:id="134" w:name="_Toc485131226"/>
            <w:r>
              <w:rPr>
                <w:rFonts w:eastAsia="ClaraSans" w:cs="ClaraSans"/>
                <w:b w:val="0"/>
                <w:sz w:val="20"/>
                <w:szCs w:val="20"/>
              </w:rPr>
              <w:t xml:space="preserve">Mgr. František Štěch, </w:t>
            </w:r>
            <w:proofErr w:type="spellStart"/>
            <w:r>
              <w:rPr>
                <w:rFonts w:eastAsia="ClaraSans" w:cs="ClaraSans"/>
                <w:b w:val="0"/>
                <w:sz w:val="20"/>
                <w:szCs w:val="20"/>
              </w:rPr>
              <w:t>Th.D</w:t>
            </w:r>
            <w:proofErr w:type="spellEnd"/>
            <w:r>
              <w:rPr>
                <w:rFonts w:eastAsia="ClaraSans" w:cs="ClaraSans"/>
                <w:b w:val="0"/>
                <w:sz w:val="20"/>
                <w:szCs w:val="20"/>
              </w:rPr>
              <w:t>.</w:t>
            </w:r>
            <w:bookmarkEnd w:id="133"/>
            <w:bookmarkEnd w:id="134"/>
          </w:p>
          <w:p w:rsidR="005C196D" w:rsidRPr="005C196D" w:rsidRDefault="005C196D" w:rsidP="005C196D">
            <w:pPr>
              <w:pStyle w:val="Nadpis2"/>
              <w:spacing w:before="0"/>
              <w:jc w:val="center"/>
              <w:outlineLvl w:val="1"/>
              <w:cnfStyle w:val="000000100000" w:firstRow="0" w:lastRow="0" w:firstColumn="0" w:lastColumn="0" w:oddVBand="0" w:evenVBand="0" w:oddHBand="1" w:evenHBand="0" w:firstRowFirstColumn="0" w:firstRowLastColumn="0" w:lastRowFirstColumn="0" w:lastRowLastColumn="0"/>
              <w:rPr>
                <w:rFonts w:eastAsia="ClaraSans" w:cs="ClaraSans"/>
                <w:b w:val="0"/>
                <w:sz w:val="20"/>
                <w:szCs w:val="20"/>
              </w:rPr>
            </w:pPr>
            <w:r>
              <w:rPr>
                <w:rFonts w:eastAsia="ClaraSans" w:cs="ClaraSans"/>
                <w:b w:val="0"/>
                <w:sz w:val="20"/>
                <w:szCs w:val="20"/>
              </w:rPr>
              <w:t xml:space="preserve"> </w:t>
            </w:r>
            <w:bookmarkStart w:id="135" w:name="_Toc485131036"/>
            <w:bookmarkStart w:id="136" w:name="_Toc485131227"/>
            <w:r>
              <w:rPr>
                <w:rFonts w:eastAsia="ClaraSans" w:cs="ClaraSans"/>
                <w:b w:val="0"/>
                <w:sz w:val="20"/>
                <w:szCs w:val="20"/>
              </w:rPr>
              <w:t>(do 11. 7. 2016)</w:t>
            </w:r>
            <w:bookmarkEnd w:id="135"/>
            <w:bookmarkEnd w:id="136"/>
          </w:p>
        </w:tc>
        <w:tc>
          <w:tcPr>
            <w:tcW w:w="3859" w:type="dxa"/>
          </w:tcPr>
          <w:p w:rsidR="005C196D" w:rsidRDefault="005C196D" w:rsidP="00E021E6">
            <w:pPr>
              <w:pStyle w:val="Nadpis2"/>
              <w:spacing w:before="0"/>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137" w:name="_Toc485131037"/>
            <w:bookmarkStart w:id="138" w:name="_Toc485131228"/>
            <w:r>
              <w:rPr>
                <w:rFonts w:eastAsia="ClaraSans"/>
                <w:b w:val="0"/>
                <w:sz w:val="20"/>
                <w:szCs w:val="20"/>
              </w:rPr>
              <w:t>člen Sněmu za JU</w:t>
            </w:r>
            <w:bookmarkEnd w:id="137"/>
            <w:bookmarkEnd w:id="138"/>
          </w:p>
          <w:p w:rsidR="005C196D" w:rsidRPr="005C196D" w:rsidRDefault="005C196D" w:rsidP="005C196D">
            <w:pPr>
              <w:cnfStyle w:val="000000100000" w:firstRow="0" w:lastRow="0" w:firstColumn="0" w:lastColumn="0" w:oddVBand="0" w:evenVBand="0" w:oddHBand="1" w:evenHBand="0" w:firstRowFirstColumn="0" w:firstRowLastColumn="0" w:lastRowFirstColumn="0" w:lastRowLastColumn="0"/>
              <w:rPr>
                <w:sz w:val="20"/>
                <w:szCs w:val="20"/>
              </w:rPr>
            </w:pPr>
            <w:r w:rsidRPr="005C196D">
              <w:rPr>
                <w:sz w:val="20"/>
                <w:szCs w:val="20"/>
              </w:rPr>
              <w:t>člen Pracovní komise legislativní</w:t>
            </w:r>
          </w:p>
          <w:p w:rsidR="005C196D" w:rsidRPr="005C196D" w:rsidRDefault="005C196D" w:rsidP="005C196D">
            <w:pPr>
              <w:cnfStyle w:val="000000100000" w:firstRow="0" w:lastRow="0" w:firstColumn="0" w:lastColumn="0" w:oddVBand="0" w:evenVBand="0" w:oddHBand="1" w:evenHBand="0" w:firstRowFirstColumn="0" w:firstRowLastColumn="0" w:lastRowFirstColumn="0" w:lastRowLastColumn="0"/>
            </w:pPr>
            <w:r w:rsidRPr="005C196D">
              <w:rPr>
                <w:sz w:val="20"/>
                <w:szCs w:val="20"/>
              </w:rPr>
              <w:t>člen Pracovní komise pro vnější a zahraniční styky</w:t>
            </w:r>
            <w:r>
              <w:t xml:space="preserve"> </w:t>
            </w:r>
          </w:p>
        </w:tc>
      </w:tr>
    </w:tbl>
    <w:p w:rsidR="008E2DAC" w:rsidRDefault="008E2DAC" w:rsidP="00E021E6">
      <w:pPr>
        <w:pStyle w:val="Nadpis2"/>
        <w:spacing w:before="0"/>
        <w:rPr>
          <w:rFonts w:eastAsia="ClaraSans"/>
        </w:rPr>
      </w:pPr>
    </w:p>
    <w:p w:rsidR="00E021E6" w:rsidRDefault="00C14242" w:rsidP="00E021E6">
      <w:pPr>
        <w:pStyle w:val="Nadpis2"/>
        <w:spacing w:before="0"/>
        <w:rPr>
          <w:rFonts w:eastAsia="ClaraSans"/>
        </w:rPr>
      </w:pPr>
      <w:bookmarkStart w:id="139" w:name="_Toc485131229"/>
      <w:r w:rsidRPr="00E459C2">
        <w:rPr>
          <w:rFonts w:eastAsia="ClaraSans"/>
        </w:rPr>
        <w:t>1.5 Poslá</w:t>
      </w:r>
      <w:r w:rsidR="00763F98" w:rsidRPr="00E459C2">
        <w:rPr>
          <w:rFonts w:eastAsia="ClaraSans"/>
        </w:rPr>
        <w:t>ní, vize a strategické cíle</w:t>
      </w:r>
      <w:bookmarkEnd w:id="139"/>
      <w:r w:rsidR="00763F98" w:rsidRPr="00E459C2">
        <w:rPr>
          <w:rFonts w:eastAsia="ClaraSans"/>
        </w:rPr>
        <w:t xml:space="preserve"> </w:t>
      </w:r>
    </w:p>
    <w:p w:rsidR="00143228" w:rsidRDefault="00143228" w:rsidP="00133088">
      <w:pPr>
        <w:spacing w:after="0"/>
        <w:jc w:val="both"/>
      </w:pPr>
      <w:r>
        <w:t>Vizí Teologické fakulty JU, formulovanou ve Strategickém záměru TF JU 2020, je být v roce 2020:</w:t>
      </w:r>
    </w:p>
    <w:p w:rsidR="00143228" w:rsidRPr="00143228" w:rsidRDefault="00143228" w:rsidP="00133088">
      <w:pPr>
        <w:pStyle w:val="Odstavecseseznamem"/>
        <w:numPr>
          <w:ilvl w:val="0"/>
          <w:numId w:val="3"/>
        </w:numPr>
        <w:spacing w:after="0"/>
        <w:jc w:val="both"/>
      </w:pPr>
      <w:r w:rsidRPr="00143228">
        <w:t xml:space="preserve">finančně a personálně stabilizovanou, efektivně fungující, odborně a společensky uznávanou teologickou fakultou </w:t>
      </w:r>
    </w:p>
    <w:p w:rsidR="00143228" w:rsidRDefault="00143228" w:rsidP="00133088">
      <w:pPr>
        <w:pStyle w:val="Odstavecseseznamem"/>
        <w:numPr>
          <w:ilvl w:val="0"/>
          <w:numId w:val="3"/>
        </w:numPr>
        <w:spacing w:after="0"/>
        <w:jc w:val="both"/>
      </w:pPr>
      <w:r w:rsidRPr="00143228">
        <w:t>dynamickou fakultou s atraktivními obory, kvalitními vědeckými výsledky, užitečnou pro společnost a existenciálním nasazením</w:t>
      </w:r>
    </w:p>
    <w:p w:rsidR="00143228" w:rsidRDefault="00143228" w:rsidP="00133088">
      <w:pPr>
        <w:spacing w:after="0"/>
        <w:jc w:val="both"/>
      </w:pPr>
      <w:r>
        <w:t>Hodnoty vyznávané a uplatňované Teologickou fakultou JU jsou křesťanství, lidská důstojnost, spravedlnost/otevřenost, loajalita a kritické myšlení.</w:t>
      </w:r>
    </w:p>
    <w:p w:rsidR="00143228" w:rsidRDefault="00133088" w:rsidP="00133088">
      <w:pPr>
        <w:spacing w:after="0"/>
        <w:jc w:val="both"/>
      </w:pPr>
      <w:r>
        <w:t>Globálními cíli dle Strategického záměru TF JU 2020 jsou:</w:t>
      </w:r>
    </w:p>
    <w:p w:rsidR="00133088" w:rsidRPr="00133088" w:rsidRDefault="00133088" w:rsidP="00133088">
      <w:pPr>
        <w:pStyle w:val="Odstavecseseznamem"/>
        <w:numPr>
          <w:ilvl w:val="0"/>
          <w:numId w:val="7"/>
        </w:numPr>
        <w:spacing w:after="0" w:line="240" w:lineRule="auto"/>
        <w:jc w:val="both"/>
      </w:pPr>
      <w:r w:rsidRPr="00133088">
        <w:t xml:space="preserve">Vyřešit personální otázky v souladu s hodnotami TF JU </w:t>
      </w:r>
    </w:p>
    <w:p w:rsidR="00133088" w:rsidRPr="00133088" w:rsidRDefault="00133088" w:rsidP="00133088">
      <w:pPr>
        <w:pStyle w:val="Odstavecseseznamem"/>
        <w:numPr>
          <w:ilvl w:val="0"/>
          <w:numId w:val="7"/>
        </w:numPr>
        <w:spacing w:before="120" w:after="120" w:line="240" w:lineRule="auto"/>
        <w:jc w:val="both"/>
      </w:pPr>
      <w:r w:rsidRPr="00133088">
        <w:t xml:space="preserve">Zvýšit objem měřitelného výzkumu na dvojnásobek oproti roku 2014 </w:t>
      </w:r>
    </w:p>
    <w:p w:rsidR="00133088" w:rsidRPr="00133088" w:rsidRDefault="00133088" w:rsidP="00133088">
      <w:pPr>
        <w:pStyle w:val="Odstavecseseznamem"/>
        <w:numPr>
          <w:ilvl w:val="0"/>
          <w:numId w:val="7"/>
        </w:numPr>
        <w:spacing w:before="120" w:after="120" w:line="240" w:lineRule="auto"/>
        <w:jc w:val="both"/>
      </w:pPr>
      <w:r w:rsidRPr="00133088">
        <w:t>Mít mírně přebytkový rozpočet umožňující personální i jiný rozvoj fakulty</w:t>
      </w:r>
    </w:p>
    <w:p w:rsidR="00133088" w:rsidRPr="00133088" w:rsidRDefault="00133088" w:rsidP="00133088">
      <w:pPr>
        <w:pStyle w:val="Odstavecseseznamem"/>
        <w:numPr>
          <w:ilvl w:val="0"/>
          <w:numId w:val="7"/>
        </w:numPr>
        <w:spacing w:before="120" w:after="120" w:line="240" w:lineRule="auto"/>
        <w:jc w:val="both"/>
      </w:pPr>
      <w:r w:rsidRPr="00133088">
        <w:t xml:space="preserve">Učinit z celoživotního vzdělávání společensky i ekonomicky užitečnou oblast na fakultě </w:t>
      </w:r>
    </w:p>
    <w:p w:rsidR="00133088" w:rsidRPr="00133088" w:rsidRDefault="00133088" w:rsidP="00133088">
      <w:pPr>
        <w:pStyle w:val="Odstavecseseznamem"/>
        <w:numPr>
          <w:ilvl w:val="0"/>
          <w:numId w:val="7"/>
        </w:numPr>
        <w:spacing w:before="120" w:after="120" w:line="240" w:lineRule="auto"/>
        <w:jc w:val="both"/>
      </w:pPr>
      <w:r w:rsidRPr="00133088">
        <w:t xml:space="preserve">Nabízet atraktivní obory a dobře/efektivně vyučované předměty s kvalitním obsahem </w:t>
      </w:r>
    </w:p>
    <w:p w:rsidR="00133088" w:rsidRDefault="00133088" w:rsidP="00133088">
      <w:pPr>
        <w:pStyle w:val="Odstavecseseznamem"/>
        <w:numPr>
          <w:ilvl w:val="0"/>
          <w:numId w:val="7"/>
        </w:numPr>
        <w:spacing w:after="0"/>
        <w:jc w:val="both"/>
      </w:pPr>
      <w:r w:rsidRPr="00133088">
        <w:t>Posílit internacionální ráz vědy a výuky</w:t>
      </w:r>
    </w:p>
    <w:p w:rsidR="007E559B" w:rsidRPr="007E559B" w:rsidRDefault="00133088" w:rsidP="00133088">
      <w:pPr>
        <w:spacing w:after="0"/>
        <w:jc w:val="both"/>
      </w:pPr>
      <w:r>
        <w:t>Dále je v rámci Strategického záměru TF JU 2020 definováno 5 strategických témat (vzdělávání, výzkum, internacionalizace, otevřenost a řízení), jejich jednotlivé cíle a nástroje k jejich dosažení.</w:t>
      </w:r>
    </w:p>
    <w:p w:rsidR="00763F98" w:rsidRDefault="00C14242" w:rsidP="00E021E6">
      <w:pPr>
        <w:pStyle w:val="Nadpis2"/>
        <w:spacing w:before="0"/>
        <w:rPr>
          <w:rFonts w:eastAsia="ClaraSans"/>
        </w:rPr>
      </w:pPr>
      <w:bookmarkStart w:id="140" w:name="_Toc485131230"/>
      <w:r w:rsidRPr="00B54B69">
        <w:rPr>
          <w:rFonts w:eastAsia="ClaraSans"/>
        </w:rPr>
        <w:t>1.6</w:t>
      </w:r>
      <w:r w:rsidR="00763F98" w:rsidRPr="00B54B69">
        <w:rPr>
          <w:rFonts w:eastAsia="ClaraSans"/>
        </w:rPr>
        <w:t xml:space="preserve"> Změny v oblasti vnitřních předpisů</w:t>
      </w:r>
      <w:bookmarkEnd w:id="140"/>
      <w:r w:rsidR="00763F98" w:rsidRPr="00B54B69">
        <w:rPr>
          <w:rFonts w:eastAsia="ClaraSans"/>
        </w:rPr>
        <w:t xml:space="preserve"> </w:t>
      </w:r>
    </w:p>
    <w:p w:rsidR="007F2DEA" w:rsidRPr="007F2DEA" w:rsidRDefault="002D7333" w:rsidP="002D7333">
      <w:pPr>
        <w:spacing w:after="0"/>
        <w:jc w:val="both"/>
      </w:pPr>
      <w:r>
        <w:t>V roce 2016 neproběhly žádné změny vnitřních předpisů TF JU. Dokumenty, které je třeba aktualizovat dle novely zákona o vysokých školách (platné od 1. 9. 2016), byly připraveny a</w:t>
      </w:r>
      <w:r w:rsidR="00B11A06">
        <w:t xml:space="preserve"> posléze</w:t>
      </w:r>
      <w:r>
        <w:t xml:space="preserve"> schváleny Akademickým senátem fakulty a Akademickým senátem JU až v první polovině roku 2017.</w:t>
      </w:r>
    </w:p>
    <w:p w:rsidR="00763F98" w:rsidRPr="009B74CC" w:rsidRDefault="00C14242" w:rsidP="00E021E6">
      <w:pPr>
        <w:pStyle w:val="Nadpis2"/>
        <w:spacing w:before="0"/>
        <w:rPr>
          <w:rFonts w:eastAsia="ClaraSans"/>
        </w:rPr>
      </w:pPr>
      <w:bookmarkStart w:id="141" w:name="_Toc485131231"/>
      <w:r w:rsidRPr="009B74CC">
        <w:rPr>
          <w:rFonts w:eastAsia="ClaraSans"/>
        </w:rPr>
        <w:lastRenderedPageBreak/>
        <w:t>1.7</w:t>
      </w:r>
      <w:r w:rsidR="00763F98" w:rsidRPr="009B74CC">
        <w:rPr>
          <w:rFonts w:eastAsia="ClaraSans"/>
        </w:rPr>
        <w:t xml:space="preserve"> Poskytování informací podle § 18 zákona č. 106/1999 Sb., o svobodném přístupu</w:t>
      </w:r>
      <w:bookmarkEnd w:id="141"/>
    </w:p>
    <w:p w:rsidR="00763F98" w:rsidRPr="002F6364" w:rsidRDefault="00763F98" w:rsidP="00E021E6">
      <w:pPr>
        <w:pStyle w:val="Nadpis2"/>
        <w:spacing w:before="0"/>
        <w:rPr>
          <w:rFonts w:eastAsia="ClaraSans"/>
          <w:color w:val="FF0000"/>
        </w:rPr>
      </w:pPr>
      <w:bookmarkStart w:id="142" w:name="_Toc485131232"/>
      <w:r w:rsidRPr="009B74CC">
        <w:rPr>
          <w:rFonts w:eastAsia="ClaraSans"/>
        </w:rPr>
        <w:t>k informacím</w:t>
      </w:r>
      <w:bookmarkEnd w:id="142"/>
      <w:r w:rsidRPr="009B74CC">
        <w:rPr>
          <w:rFonts w:eastAsia="ClaraSans"/>
        </w:rPr>
        <w:t xml:space="preserve"> </w:t>
      </w:r>
    </w:p>
    <w:p w:rsidR="00383119" w:rsidRDefault="00383119" w:rsidP="00383119">
      <w:pPr>
        <w:spacing w:after="0"/>
      </w:pPr>
      <w:r>
        <w:t xml:space="preserve">Na TF JU </w:t>
      </w:r>
      <w:r w:rsidR="003442DF">
        <w:t xml:space="preserve">v roce 2016 </w:t>
      </w:r>
      <w:r>
        <w:t>nebyla podána žádná žádost o poskytování informací dle § 18 zákona č. 106/1999 Sb.</w:t>
      </w:r>
    </w:p>
    <w:p w:rsidR="00093934" w:rsidRPr="003C24E7" w:rsidRDefault="00093934" w:rsidP="00E021E6">
      <w:pPr>
        <w:spacing w:after="0"/>
        <w:rPr>
          <w:color w:val="9C5FB5"/>
        </w:rPr>
      </w:pPr>
    </w:p>
    <w:p w:rsidR="00C14242" w:rsidRPr="003C24E7" w:rsidRDefault="007F2DEA" w:rsidP="00E021E6">
      <w:pPr>
        <w:pStyle w:val="Nadpis1"/>
        <w:spacing w:before="0"/>
        <w:rPr>
          <w:rFonts w:eastAsia="ClaraSans"/>
          <w:color w:val="9C5FB5"/>
        </w:rPr>
      </w:pPr>
      <w:bookmarkStart w:id="143" w:name="_Toc485131233"/>
      <w:r w:rsidRPr="003C24E7">
        <w:rPr>
          <w:rFonts w:eastAsia="ClaraSans"/>
          <w:color w:val="9C5FB5"/>
        </w:rPr>
        <w:t xml:space="preserve">2 </w:t>
      </w:r>
      <w:r w:rsidR="00C14242" w:rsidRPr="003C24E7">
        <w:rPr>
          <w:rFonts w:eastAsia="ClaraSans"/>
          <w:color w:val="9C5FB5"/>
        </w:rPr>
        <w:t>Studijní programy, organizace studia a vzdělávací činnost</w:t>
      </w:r>
      <w:bookmarkEnd w:id="143"/>
    </w:p>
    <w:p w:rsidR="00C14242" w:rsidRPr="00F17C2C" w:rsidRDefault="00C14242" w:rsidP="00E021E6">
      <w:pPr>
        <w:pStyle w:val="Nadpis2"/>
        <w:spacing w:before="0"/>
      </w:pPr>
      <w:bookmarkStart w:id="144" w:name="_Toc485131234"/>
      <w:r w:rsidRPr="00F17C2C">
        <w:t>2.1 Akreditované studijní programy popsané metodikou výsledků učení</w:t>
      </w:r>
      <w:bookmarkEnd w:id="144"/>
    </w:p>
    <w:p w:rsidR="00F17C2C" w:rsidRPr="00F17C2C" w:rsidRDefault="00F17C2C" w:rsidP="00F17C2C">
      <w:pPr>
        <w:pStyle w:val="Nadpis2"/>
        <w:spacing w:before="0"/>
        <w:jc w:val="both"/>
        <w:rPr>
          <w:rFonts w:ascii="Calibri" w:hAnsi="Calibri"/>
          <w:b w:val="0"/>
          <w:sz w:val="22"/>
          <w:szCs w:val="22"/>
        </w:rPr>
      </w:pPr>
      <w:bookmarkStart w:id="145" w:name="_Toc485131044"/>
      <w:bookmarkStart w:id="146" w:name="_Toc485131235"/>
      <w:r w:rsidRPr="00F17C2C">
        <w:rPr>
          <w:rFonts w:ascii="Calibri" w:hAnsi="Calibri"/>
          <w:b w:val="0"/>
          <w:sz w:val="22"/>
          <w:szCs w:val="22"/>
        </w:rPr>
        <w:t xml:space="preserve">Metodika výstupů z učení v souladu s Národním referenčním rámcem terciárního vzdělávání stanovuje nový způsob popisování znalostí, dovedností a dalších způsobilostí (tzv. deskriptory), které musí student prokázat, aby mu byl udělen příslušný diplom. Tato metodika se již několik let promítá do nároků na akreditace studijních programů. Akreditace nových a </w:t>
      </w:r>
      <w:proofErr w:type="spellStart"/>
      <w:r w:rsidRPr="00F17C2C">
        <w:rPr>
          <w:rFonts w:ascii="Calibri" w:hAnsi="Calibri"/>
          <w:b w:val="0"/>
          <w:sz w:val="22"/>
          <w:szCs w:val="22"/>
        </w:rPr>
        <w:t>reakreditace</w:t>
      </w:r>
      <w:proofErr w:type="spellEnd"/>
      <w:r w:rsidRPr="00F17C2C">
        <w:rPr>
          <w:rFonts w:ascii="Calibri" w:hAnsi="Calibri"/>
          <w:b w:val="0"/>
          <w:sz w:val="22"/>
          <w:szCs w:val="22"/>
        </w:rPr>
        <w:t xml:space="preserve"> stávajících studijních programů probíhaly do poloviny roku 2016. Vzhledem k novelizaci zákona o vysokých školách s účinností od 1. září 2016 byl proces akredita</w:t>
      </w:r>
      <w:r>
        <w:rPr>
          <w:rFonts w:ascii="Calibri" w:hAnsi="Calibri"/>
          <w:b w:val="0"/>
          <w:sz w:val="22"/>
          <w:szCs w:val="22"/>
        </w:rPr>
        <w:t xml:space="preserve">cí a </w:t>
      </w:r>
      <w:proofErr w:type="spellStart"/>
      <w:r>
        <w:rPr>
          <w:rFonts w:ascii="Calibri" w:hAnsi="Calibri"/>
          <w:b w:val="0"/>
          <w:sz w:val="22"/>
          <w:szCs w:val="22"/>
        </w:rPr>
        <w:t>reakreditací</w:t>
      </w:r>
      <w:proofErr w:type="spellEnd"/>
      <w:r>
        <w:rPr>
          <w:rFonts w:ascii="Calibri" w:hAnsi="Calibri"/>
          <w:b w:val="0"/>
          <w:sz w:val="22"/>
          <w:szCs w:val="22"/>
        </w:rPr>
        <w:t xml:space="preserve"> pozastaven a Teologická fakulta </w:t>
      </w:r>
      <w:r w:rsidRPr="00F17C2C">
        <w:rPr>
          <w:rFonts w:ascii="Calibri" w:hAnsi="Calibri"/>
          <w:b w:val="0"/>
          <w:sz w:val="22"/>
          <w:szCs w:val="22"/>
        </w:rPr>
        <w:t>se začala připravovat na plnění nových akreditačních standardů, které se promítnou do studijních programů v následujících letech.</w:t>
      </w:r>
      <w:bookmarkEnd w:id="145"/>
      <w:bookmarkEnd w:id="146"/>
    </w:p>
    <w:p w:rsidR="00E021E6" w:rsidRDefault="00E021E6" w:rsidP="00E021E6">
      <w:pPr>
        <w:pStyle w:val="Nadpis2"/>
        <w:spacing w:before="0"/>
      </w:pPr>
      <w:bookmarkStart w:id="147" w:name="_Toc485131236"/>
      <w:r>
        <w:t>2.2 Další vzdělávací aktivity</w:t>
      </w:r>
      <w:bookmarkEnd w:id="147"/>
    </w:p>
    <w:p w:rsidR="00E021E6" w:rsidRPr="002F6364" w:rsidRDefault="00E021E6" w:rsidP="00E021E6">
      <w:pPr>
        <w:pStyle w:val="Nadpis2"/>
        <w:spacing w:before="0"/>
        <w:jc w:val="both"/>
        <w:rPr>
          <w:rFonts w:ascii="Calibri" w:hAnsi="Calibri"/>
          <w:b w:val="0"/>
        </w:rPr>
      </w:pPr>
      <w:bookmarkStart w:id="148" w:name="_Toc485131046"/>
      <w:bookmarkStart w:id="149" w:name="_Toc485131237"/>
      <w:r w:rsidRPr="002F6364">
        <w:rPr>
          <w:rFonts w:ascii="Calibri" w:hAnsi="Calibri"/>
          <w:b w:val="0"/>
          <w:sz w:val="22"/>
          <w:szCs w:val="22"/>
        </w:rPr>
        <w:t>Na Teologické fakultě JU je realizována řada kurzů celoživotního vzdělávání, včetně tříletých kurzů Univerzity třetího věku („Duchovní rozměr člověka“; ve sp</w:t>
      </w:r>
      <w:r w:rsidRPr="002F6364">
        <w:rPr>
          <w:rFonts w:ascii="Calibri" w:hAnsi="Calibri"/>
          <w:b w:val="0"/>
        </w:rPr>
        <w:t>o</w:t>
      </w:r>
      <w:r w:rsidRPr="002F6364">
        <w:rPr>
          <w:rFonts w:ascii="Calibri" w:hAnsi="Calibri"/>
          <w:b w:val="0"/>
          <w:sz w:val="22"/>
          <w:szCs w:val="22"/>
        </w:rPr>
        <w:t xml:space="preserve">lupráci s Městskou knihovnou v Prachaticích též kurz „Šumava bez hranic“) či vícero kurzů akreditovaných MŠMT pro asistenty pedagoga či vychovatele; zdařile se rovněž rozvíjí projekt Univerzita pro prarodiče a vnoučata. Fakulta se podílí na realizaci přednáškového cyklu JU pro veřejnost pod názvem „akademické půlhodinky“ ve studentském kostele a pořádá přednášky a vzdělávací kurzy pro kněze českobudějovické diecéze či aktivní laiky. V budově Teologické fakulty JU jsou také pravidelně pořádány osvětové aktivity a výstavy otevřené široké veřejnosti, např. přednáškový „Den s religionistikou“, výstava „Lidé na cestě“, vzpomínkové setkání u příležitosti 74. výročí transportu </w:t>
      </w:r>
      <w:proofErr w:type="spellStart"/>
      <w:r w:rsidRPr="002F6364">
        <w:rPr>
          <w:rFonts w:ascii="Calibri" w:hAnsi="Calibri"/>
          <w:b w:val="0"/>
          <w:sz w:val="22"/>
          <w:szCs w:val="22"/>
        </w:rPr>
        <w:t>Akb</w:t>
      </w:r>
      <w:proofErr w:type="spellEnd"/>
      <w:r w:rsidRPr="002F6364">
        <w:rPr>
          <w:rFonts w:ascii="Calibri" w:hAnsi="Calibri"/>
          <w:b w:val="0"/>
          <w:sz w:val="22"/>
          <w:szCs w:val="22"/>
        </w:rPr>
        <w:t xml:space="preserve">, již tradiční prezentace náboženských skupin jejich představiteli aj. Vyučující Teologické fakulty JU jsou pravidelnými hosty vzdělávacích rozhlasových pořadů Českého rozhlasu České Budějovice a rádia Proglas. Mezi mimořádné vzdělávací aktivity uspořádané v roce 2016 na TF JU patřily také přednášky zahraničních hostů, např. při mezinárodní konferenci věnované osobnosti Pedra </w:t>
      </w:r>
      <w:proofErr w:type="spellStart"/>
      <w:r w:rsidRPr="002F6364">
        <w:rPr>
          <w:rFonts w:ascii="Calibri" w:hAnsi="Calibri"/>
          <w:b w:val="0"/>
          <w:sz w:val="22"/>
          <w:szCs w:val="22"/>
        </w:rPr>
        <w:t>Hurtada</w:t>
      </w:r>
      <w:proofErr w:type="spellEnd"/>
      <w:r w:rsidRPr="002F6364">
        <w:rPr>
          <w:rFonts w:ascii="Calibri" w:hAnsi="Calibri"/>
          <w:b w:val="0"/>
          <w:sz w:val="22"/>
          <w:szCs w:val="22"/>
        </w:rPr>
        <w:t xml:space="preserve"> de </w:t>
      </w:r>
      <w:proofErr w:type="spellStart"/>
      <w:proofErr w:type="gramStart"/>
      <w:r w:rsidRPr="002F6364">
        <w:rPr>
          <w:rFonts w:ascii="Calibri" w:hAnsi="Calibri"/>
          <w:b w:val="0"/>
          <w:sz w:val="22"/>
          <w:szCs w:val="22"/>
        </w:rPr>
        <w:t>Mendozy</w:t>
      </w:r>
      <w:proofErr w:type="spellEnd"/>
      <w:proofErr w:type="gramEnd"/>
      <w:r w:rsidRPr="002F6364">
        <w:rPr>
          <w:rFonts w:ascii="Calibri" w:hAnsi="Calibri"/>
          <w:b w:val="0"/>
          <w:sz w:val="22"/>
          <w:szCs w:val="22"/>
        </w:rPr>
        <w:t xml:space="preserve">, dále hostů prof. Rolfa </w:t>
      </w:r>
      <w:proofErr w:type="spellStart"/>
      <w:r w:rsidRPr="002F6364">
        <w:rPr>
          <w:rFonts w:ascii="Calibri" w:hAnsi="Calibri"/>
          <w:b w:val="0"/>
          <w:sz w:val="22"/>
          <w:szCs w:val="22"/>
        </w:rPr>
        <w:t>Darge</w:t>
      </w:r>
      <w:proofErr w:type="spellEnd"/>
      <w:r w:rsidRPr="002F6364">
        <w:rPr>
          <w:rFonts w:ascii="Calibri" w:hAnsi="Calibri"/>
          <w:b w:val="0"/>
          <w:sz w:val="22"/>
          <w:szCs w:val="22"/>
        </w:rPr>
        <w:t xml:space="preserve">, doc. Marka Fuchse, prof. Michaela </w:t>
      </w:r>
      <w:proofErr w:type="spellStart"/>
      <w:r w:rsidRPr="002F6364">
        <w:rPr>
          <w:rFonts w:ascii="Calibri" w:hAnsi="Calibri"/>
          <w:b w:val="0"/>
          <w:sz w:val="22"/>
          <w:szCs w:val="22"/>
        </w:rPr>
        <w:t>Sherwina</w:t>
      </w:r>
      <w:proofErr w:type="spellEnd"/>
      <w:r w:rsidRPr="002F6364">
        <w:rPr>
          <w:rFonts w:ascii="Calibri" w:hAnsi="Calibri"/>
          <w:b w:val="0"/>
          <w:sz w:val="22"/>
          <w:szCs w:val="22"/>
        </w:rPr>
        <w:t xml:space="preserve">, doc. Martina </w:t>
      </w:r>
      <w:proofErr w:type="spellStart"/>
      <w:r w:rsidRPr="002F6364">
        <w:rPr>
          <w:rFonts w:ascii="Calibri" w:hAnsi="Calibri"/>
          <w:b w:val="0"/>
          <w:sz w:val="22"/>
          <w:szCs w:val="22"/>
        </w:rPr>
        <w:t>Uháľa</w:t>
      </w:r>
      <w:proofErr w:type="spellEnd"/>
      <w:r w:rsidRPr="002F6364">
        <w:rPr>
          <w:rFonts w:ascii="Calibri" w:hAnsi="Calibri"/>
          <w:b w:val="0"/>
          <w:sz w:val="22"/>
          <w:szCs w:val="22"/>
        </w:rPr>
        <w:t xml:space="preserve">, prof. Richarda Hartmanna, Univ.-prof. Helmuta </w:t>
      </w:r>
      <w:proofErr w:type="spellStart"/>
      <w:r w:rsidRPr="002F6364">
        <w:rPr>
          <w:rFonts w:ascii="Calibri" w:hAnsi="Calibri"/>
          <w:b w:val="0"/>
          <w:sz w:val="22"/>
          <w:szCs w:val="22"/>
        </w:rPr>
        <w:t>Renöckla</w:t>
      </w:r>
      <w:proofErr w:type="spellEnd"/>
      <w:r w:rsidRPr="002F6364">
        <w:rPr>
          <w:rFonts w:ascii="Calibri" w:hAnsi="Calibri"/>
          <w:b w:val="0"/>
          <w:sz w:val="22"/>
          <w:szCs w:val="22"/>
        </w:rPr>
        <w:t xml:space="preserve">, doc. Jaroslava </w:t>
      </w:r>
      <w:proofErr w:type="spellStart"/>
      <w:r w:rsidRPr="002F6364">
        <w:rPr>
          <w:rFonts w:ascii="Calibri" w:hAnsi="Calibri"/>
          <w:b w:val="0"/>
          <w:sz w:val="22"/>
          <w:szCs w:val="22"/>
        </w:rPr>
        <w:t>Coraniče</w:t>
      </w:r>
      <w:proofErr w:type="spellEnd"/>
      <w:r w:rsidRPr="002F6364">
        <w:rPr>
          <w:rFonts w:ascii="Calibri" w:hAnsi="Calibri"/>
          <w:b w:val="0"/>
          <w:sz w:val="22"/>
          <w:szCs w:val="22"/>
        </w:rPr>
        <w:t xml:space="preserve">, prof. Štefana </w:t>
      </w:r>
      <w:proofErr w:type="spellStart"/>
      <w:r w:rsidRPr="002F6364">
        <w:rPr>
          <w:rFonts w:ascii="Calibri" w:hAnsi="Calibri"/>
          <w:b w:val="0"/>
          <w:sz w:val="22"/>
          <w:szCs w:val="22"/>
        </w:rPr>
        <w:t>Lenčiše</w:t>
      </w:r>
      <w:proofErr w:type="spellEnd"/>
      <w:r w:rsidRPr="002F6364">
        <w:rPr>
          <w:rFonts w:ascii="Calibri" w:hAnsi="Calibri"/>
          <w:b w:val="0"/>
          <w:sz w:val="22"/>
          <w:szCs w:val="22"/>
        </w:rPr>
        <w:t xml:space="preserve"> a dalších.</w:t>
      </w:r>
      <w:bookmarkEnd w:id="148"/>
      <w:bookmarkEnd w:id="149"/>
    </w:p>
    <w:p w:rsidR="00E021E6" w:rsidRDefault="00C14242" w:rsidP="00E021E6">
      <w:pPr>
        <w:pStyle w:val="Nadpis2"/>
        <w:spacing w:before="0"/>
      </w:pPr>
      <w:bookmarkStart w:id="150" w:name="_Toc485131238"/>
      <w:r w:rsidRPr="00400A26">
        <w:t>2.3 Celoživotní vzdělávání</w:t>
      </w:r>
      <w:bookmarkEnd w:id="150"/>
    </w:p>
    <w:p w:rsidR="003C15DB" w:rsidRDefault="003C15DB" w:rsidP="003C15DB">
      <w:pPr>
        <w:pStyle w:val="Nadpis1"/>
        <w:spacing w:before="0"/>
        <w:jc w:val="both"/>
        <w:rPr>
          <w:rFonts w:asciiTheme="minorHAnsi" w:hAnsiTheme="minorHAnsi"/>
          <w:b w:val="0"/>
          <w:color w:val="auto"/>
          <w:sz w:val="22"/>
          <w:szCs w:val="22"/>
        </w:rPr>
      </w:pPr>
      <w:bookmarkStart w:id="151" w:name="_Toc485131048"/>
      <w:bookmarkStart w:id="152" w:name="_Toc485131239"/>
      <w:r>
        <w:rPr>
          <w:rFonts w:asciiTheme="minorHAnsi" w:hAnsiTheme="minorHAnsi"/>
          <w:b w:val="0"/>
          <w:color w:val="auto"/>
          <w:sz w:val="22"/>
          <w:szCs w:val="22"/>
        </w:rPr>
        <w:t>Kromě vzdělávání ve studijních programech bakalářských, magisterských a doktorských nabízí Teologická fakulta i širokou škálu kurzů celoživotního vzdělávání. Zaměřuje se jak na vzdělávání profesní (akreditované kurzy MŠMT a MPSV), tak i na vzdělávání zájmové. Celoživotní vzdělávání je soustředěno do oblastí vzdělávání, které jsou fakultě vlastní (volnočasová pedagogika, sociální práce, filosofie a teologie). Cílovou skupinou kurzů jsou jak absolventi TF, tak i zájemci z řad široké veřejnosti, kteří splňují podmínky pro přijetí do jednotlivých kurzů. V současné době je dynamicky se rozvíjející zejména nabídka kurzů Univerzity třetího věku. Absolventi těchto kurzů tvoří téměř polovinu všech absolventů kurzů celoživotního vzdělávání.</w:t>
      </w:r>
      <w:bookmarkEnd w:id="151"/>
      <w:bookmarkEnd w:id="152"/>
    </w:p>
    <w:p w:rsidR="00E021E6" w:rsidRDefault="003C15DB" w:rsidP="003C15DB">
      <w:pPr>
        <w:jc w:val="both"/>
      </w:pPr>
      <w:r>
        <w:t xml:space="preserve">Počet pořádaných kurzů celoživotního vzdělávání každoročně mírně roste a nejinak tomu bylo i v roce 2016. Teologická fakulta v tomto roce pořádala 77 kurzů, z toho 38 jich bylo uskutečněno v rámci Univerzity třetího věku. Všech těchto kurzů se účastnilo 1324 účastníků, z nichž 779 bylo účastníků U3V. V nabídce kurzů mimo U3V převažovaly ty, které jsou orientované na výkon povolání (celkem 31 kurzů), některé z těchto kurzů jsou akreditované na MŠMT. Jednalo se jak o kurzy kvalifikační, kdy absolventi mohou získat kvalifikaci vychovatele, pedagoga volného času, asistenta </w:t>
      </w:r>
      <w:r>
        <w:lastRenderedPageBreak/>
        <w:t>pedagoga nebo učitele náboženství, tak i o kurzy, které již získanou kvalifikaci rozšiřují o specifické informace či dovednosti – sociální sítě, arteterapie, komunikace atd.</w:t>
      </w:r>
    </w:p>
    <w:p w:rsidR="00E021E6" w:rsidRPr="003C24E7" w:rsidRDefault="00E021E6" w:rsidP="00E021E6">
      <w:pPr>
        <w:pStyle w:val="Nadpis1"/>
        <w:spacing w:before="0"/>
        <w:rPr>
          <w:color w:val="9C5FB5"/>
        </w:rPr>
      </w:pPr>
      <w:bookmarkStart w:id="153" w:name="_Toc485131240"/>
      <w:r w:rsidRPr="003C24E7">
        <w:rPr>
          <w:color w:val="9C5FB5"/>
        </w:rPr>
        <w:t>3 Studenti</w:t>
      </w:r>
      <w:bookmarkEnd w:id="153"/>
    </w:p>
    <w:p w:rsidR="00E021E6" w:rsidRDefault="00E021E6" w:rsidP="00E021E6">
      <w:pPr>
        <w:pStyle w:val="Nadpis2"/>
        <w:spacing w:before="0"/>
      </w:pPr>
      <w:bookmarkStart w:id="154" w:name="_Toc485131241"/>
      <w:r>
        <w:t>3.1 Opatření ke snižování studijní neúspěšnosti</w:t>
      </w:r>
      <w:bookmarkEnd w:id="154"/>
    </w:p>
    <w:p w:rsidR="00E021E6" w:rsidRPr="002F6364" w:rsidRDefault="00E021E6" w:rsidP="00E021E6">
      <w:pPr>
        <w:spacing w:after="0"/>
        <w:jc w:val="both"/>
        <w:rPr>
          <w:rFonts w:ascii="Calibri" w:hAnsi="Calibri"/>
        </w:rPr>
      </w:pPr>
      <w:r w:rsidRPr="002F6364">
        <w:rPr>
          <w:rFonts w:ascii="Calibri" w:hAnsi="Calibri"/>
        </w:rPr>
        <w:t>Teologická fakulta JU klade dlouhodobě velký důraz na dostupnost informací a studijních materiálů pro studenty, rovněž na dostupnost konzultací, včetně stupňujícího se využívání e-</w:t>
      </w:r>
      <w:proofErr w:type="spellStart"/>
      <w:r w:rsidRPr="002F6364">
        <w:rPr>
          <w:rFonts w:ascii="Calibri" w:hAnsi="Calibri"/>
        </w:rPr>
        <w:t>learningových</w:t>
      </w:r>
      <w:proofErr w:type="spellEnd"/>
      <w:r w:rsidRPr="002F6364">
        <w:rPr>
          <w:rFonts w:ascii="Calibri" w:hAnsi="Calibri"/>
        </w:rPr>
        <w:t xml:space="preserve"> podpor studia. Systematicky je uplatňována podpora studujících rodičů (sestavení individuálního studijního plánu rodiče apod.) a studentů v sociálně či jinak tíživé životní situaci (stipendia, pastoračně-psychologické poradenství). Studentům jsou k dispozici pedagogičtí poradci jednotlivých oborů.</w:t>
      </w:r>
    </w:p>
    <w:p w:rsidR="00E021E6" w:rsidRDefault="00E021E6" w:rsidP="00E021E6">
      <w:pPr>
        <w:pStyle w:val="Nadpis2"/>
        <w:spacing w:before="0"/>
      </w:pPr>
      <w:bookmarkStart w:id="155" w:name="_Toc485131242"/>
      <w:r>
        <w:t>3.2 Opatření pro omezení prodlužování studia</w:t>
      </w:r>
      <w:bookmarkEnd w:id="155"/>
    </w:p>
    <w:p w:rsidR="00E021E6" w:rsidRPr="002F6364" w:rsidRDefault="00E021E6" w:rsidP="00E021E6">
      <w:pPr>
        <w:spacing w:after="0"/>
        <w:jc w:val="both"/>
        <w:rPr>
          <w:rFonts w:ascii="Calibri" w:hAnsi="Calibri"/>
        </w:rPr>
      </w:pPr>
      <w:r w:rsidRPr="002F6364">
        <w:rPr>
          <w:rFonts w:ascii="Calibri" w:hAnsi="Calibri"/>
        </w:rPr>
        <w:t xml:space="preserve">TF JU identifikuje příčiny prodlužování studia. Jsou jimi nejčastěji UDR a pracovní vytížení studentů v kombinované formě studia. Zvláště v druhém případě TF JU vychází studentům </w:t>
      </w:r>
      <w:proofErr w:type="gramStart"/>
      <w:r w:rsidRPr="002F6364">
        <w:rPr>
          <w:rFonts w:ascii="Calibri" w:hAnsi="Calibri"/>
        </w:rPr>
        <w:t>vstříc</w:t>
      </w:r>
      <w:proofErr w:type="gramEnd"/>
      <w:r w:rsidRPr="002F6364">
        <w:rPr>
          <w:rFonts w:ascii="Calibri" w:hAnsi="Calibri"/>
        </w:rPr>
        <w:t xml:space="preserve"> kvalitními studijními </w:t>
      </w:r>
      <w:proofErr w:type="gramStart"/>
      <w:r w:rsidRPr="002F6364">
        <w:rPr>
          <w:rFonts w:ascii="Calibri" w:hAnsi="Calibri"/>
        </w:rPr>
        <w:t>oporami, vstřícnou</w:t>
      </w:r>
      <w:proofErr w:type="gramEnd"/>
      <w:r w:rsidRPr="002F6364">
        <w:rPr>
          <w:rFonts w:ascii="Calibri" w:hAnsi="Calibri"/>
        </w:rPr>
        <w:t xml:space="preserve"> regulací vypisování zkouškových termínů, komunikativností ze strany studijního oddělení. Cílem je předcházet těmto formálním komplikacím, které následně způsobují prodlužování studia. </w:t>
      </w:r>
    </w:p>
    <w:p w:rsidR="00E021E6" w:rsidRDefault="00E021E6" w:rsidP="00E021E6">
      <w:pPr>
        <w:pStyle w:val="Nadpis2"/>
        <w:spacing w:before="0"/>
      </w:pPr>
      <w:bookmarkStart w:id="156" w:name="_Toc485131243"/>
      <w:r>
        <w:t>3.3 Vlastní stipendijní programy</w:t>
      </w:r>
      <w:bookmarkEnd w:id="156"/>
    </w:p>
    <w:p w:rsidR="00E021E6" w:rsidRPr="002F6364" w:rsidRDefault="00E021E6" w:rsidP="00E021E6">
      <w:pPr>
        <w:spacing w:after="0"/>
        <w:jc w:val="both"/>
        <w:rPr>
          <w:rFonts w:ascii="Calibri" w:hAnsi="Calibri"/>
        </w:rPr>
      </w:pPr>
      <w:r w:rsidRPr="002F6364">
        <w:rPr>
          <w:rFonts w:ascii="Calibri" w:hAnsi="Calibri"/>
        </w:rPr>
        <w:t xml:space="preserve">Mimo každoročně využívané stipendijní programy (Erasmus+, IP, stipendia na základě mezivládních smluv, CEEPUS) TF JU na svých www i FB stránkách uveřejňuje informace o dalších možnostech stipendijních programů (stipendia na základě mezivládních smluv do konkrétních destinací, DAAD, KAAD, </w:t>
      </w:r>
      <w:proofErr w:type="spellStart"/>
      <w:r w:rsidRPr="002F6364">
        <w:rPr>
          <w:rFonts w:ascii="Calibri" w:hAnsi="Calibri"/>
        </w:rPr>
        <w:t>Aktion</w:t>
      </w:r>
      <w:proofErr w:type="spellEnd"/>
      <w:r w:rsidRPr="002F6364">
        <w:rPr>
          <w:rFonts w:ascii="Calibri" w:hAnsi="Calibri"/>
        </w:rPr>
        <w:t xml:space="preserve">, </w:t>
      </w:r>
      <w:proofErr w:type="spellStart"/>
      <w:r w:rsidRPr="002F6364">
        <w:rPr>
          <w:rFonts w:ascii="Calibri" w:hAnsi="Calibri"/>
        </w:rPr>
        <w:t>Fulbright</w:t>
      </w:r>
      <w:proofErr w:type="spellEnd"/>
      <w:r w:rsidRPr="002F6364">
        <w:rPr>
          <w:rFonts w:ascii="Calibri" w:hAnsi="Calibri"/>
        </w:rPr>
        <w:t>, Baden-</w:t>
      </w:r>
      <w:proofErr w:type="spellStart"/>
      <w:r w:rsidRPr="002F6364">
        <w:rPr>
          <w:rFonts w:ascii="Calibri" w:hAnsi="Calibri"/>
        </w:rPr>
        <w:t>Württemberg</w:t>
      </w:r>
      <w:proofErr w:type="spellEnd"/>
      <w:r w:rsidRPr="002F6364">
        <w:rPr>
          <w:rFonts w:ascii="Calibri" w:hAnsi="Calibri"/>
        </w:rPr>
        <w:t>-Stipendium, stipendia Česko-bavorské vysokoškolské agentury, stipendia vyhlašovaná jednotlivými vysokoškolskými institucemi atd.) tak, aby umožnila svým studentům a akademickým pracovníkům co nejširší přehled, a tím pádem i výběr. Mimo to TF JU též nastavila pravidla podpory krátkodobých studijních pobytů do/ze zahraničí z vlastních zdrojů, tj. z fakultního stipendijního fondu, tento způsob finanční podpory byl v roce 2016 úspěšně aplikován. TF JU tím reagovala na zájem svých/zahraničních studentů o krátkodobé studijně-výzkumné pobyty či pracovní stáže za účelem zejména zpracování závěrečných prací. Dále TF JU uděluje stipendia z prostředků RVO, kterým podporuje a odměňuje vědecko-výzkumné aktivity nadaných studentů, zejména v </w:t>
      </w:r>
      <w:proofErr w:type="spellStart"/>
      <w:r w:rsidRPr="002F6364">
        <w:rPr>
          <w:rFonts w:ascii="Calibri" w:hAnsi="Calibri"/>
        </w:rPr>
        <w:t>NMgr</w:t>
      </w:r>
      <w:proofErr w:type="spellEnd"/>
      <w:r w:rsidRPr="002F6364">
        <w:rPr>
          <w:rFonts w:ascii="Calibri" w:hAnsi="Calibri"/>
        </w:rPr>
        <w:t>. a Ph.D. oborech a zahraniční stáže studentů pro zpracování kvalifikačních pracích.</w:t>
      </w:r>
    </w:p>
    <w:p w:rsidR="00E021E6" w:rsidRDefault="00E021E6" w:rsidP="00E021E6">
      <w:pPr>
        <w:pStyle w:val="Nadpis2"/>
        <w:spacing w:before="0"/>
      </w:pPr>
      <w:bookmarkStart w:id="157" w:name="_Toc485131244"/>
      <w:r>
        <w:t>3.4 Poradenské služby</w:t>
      </w:r>
      <w:bookmarkEnd w:id="157"/>
    </w:p>
    <w:p w:rsidR="00E021E6" w:rsidRPr="002F6364" w:rsidRDefault="00E021E6" w:rsidP="00E021E6">
      <w:pPr>
        <w:spacing w:after="0"/>
        <w:jc w:val="both"/>
        <w:rPr>
          <w:rFonts w:ascii="Calibri" w:hAnsi="Calibri" w:cs="Arial"/>
          <w:shd w:val="clear" w:color="auto" w:fill="FFFFFF"/>
        </w:rPr>
      </w:pPr>
      <w:r w:rsidRPr="002F6364">
        <w:rPr>
          <w:rFonts w:ascii="Calibri" w:hAnsi="Calibri"/>
          <w:bCs/>
        </w:rPr>
        <w:t xml:space="preserve">TF JU nabízí celoročně s výjimkou letních prázdnin psychologické a pastorační poradenství všem studentům TF JU. </w:t>
      </w:r>
      <w:r w:rsidRPr="002F6364">
        <w:rPr>
          <w:rFonts w:ascii="Calibri" w:hAnsi="Calibri" w:cs="Arial"/>
          <w:shd w:val="clear" w:color="auto" w:fill="FFFFFF"/>
        </w:rPr>
        <w:t>Mezi formy pomoci patří jak jednorázové poradenství, tak i déletrvající osobní nebo duchovní doprovázení.</w:t>
      </w:r>
    </w:p>
    <w:p w:rsidR="00E021E6" w:rsidRDefault="00E021E6" w:rsidP="00E021E6">
      <w:pPr>
        <w:pStyle w:val="Nadpis2"/>
        <w:spacing w:before="0"/>
      </w:pPr>
      <w:bookmarkStart w:id="158" w:name="_Toc485131245"/>
      <w:r>
        <w:t>3.5 Studenti se specifickými potřebami</w:t>
      </w:r>
      <w:bookmarkEnd w:id="158"/>
    </w:p>
    <w:p w:rsidR="00E021E6" w:rsidRPr="002F6364" w:rsidRDefault="00E021E6" w:rsidP="00D62D2B">
      <w:pPr>
        <w:spacing w:after="0"/>
        <w:jc w:val="both"/>
        <w:rPr>
          <w:rFonts w:ascii="Calibri" w:hAnsi="Calibri"/>
        </w:rPr>
      </w:pPr>
      <w:r w:rsidRPr="002F6364">
        <w:rPr>
          <w:rFonts w:ascii="Calibri" w:hAnsi="Calibri"/>
        </w:rPr>
        <w:t>Studenti se specifickými potřebami jsou v evidenci Centra pro studenty se specifickými potřebami. Do této evidence se dostanou buď ihned po přijímacím řízení, nebo kontaktují Centrum až v průběhu studia. TF se snaží vyjít vstříc studentům se specifickými potřebami také postupnými stavebními úpravami prostorů budovy TF JU. Teologická fakulta JU také podporuje vytváření studijních opor pro tyto studenty.</w:t>
      </w:r>
    </w:p>
    <w:p w:rsidR="00E021E6" w:rsidRDefault="00E021E6" w:rsidP="00D62D2B">
      <w:pPr>
        <w:pStyle w:val="Nadpis2"/>
        <w:spacing w:before="0"/>
      </w:pPr>
      <w:bookmarkStart w:id="159" w:name="_Toc485131246"/>
      <w:r>
        <w:t xml:space="preserve">3.6 </w:t>
      </w:r>
      <w:r w:rsidR="00D62D2B">
        <w:t>Mimořádně nadaní studenti a zájemci o studium</w:t>
      </w:r>
      <w:bookmarkEnd w:id="159"/>
    </w:p>
    <w:p w:rsidR="00D62D2B" w:rsidRPr="002F6364" w:rsidRDefault="00D62D2B" w:rsidP="00D62D2B">
      <w:pPr>
        <w:spacing w:after="0"/>
        <w:jc w:val="both"/>
        <w:rPr>
          <w:rFonts w:ascii="Calibri" w:hAnsi="Calibri"/>
        </w:rPr>
      </w:pPr>
      <w:r w:rsidRPr="002F6364">
        <w:rPr>
          <w:rFonts w:ascii="Calibri" w:hAnsi="Calibri"/>
        </w:rPr>
        <w:t xml:space="preserve">Studenti mimořádně nadaní jsou zapojováni do badatelských týmových grantů, zejména grantů specifického výzkumu, nebo do činnosti výzkumných center excelence působících na Teologické fakultě JU a jsou vysíláni na zahraniční stáže či konference. Na podporu těchto aktivit využívá TF JU </w:t>
      </w:r>
      <w:r w:rsidRPr="002F6364">
        <w:rPr>
          <w:rFonts w:ascii="Calibri" w:hAnsi="Calibri"/>
        </w:rPr>
        <w:lastRenderedPageBreak/>
        <w:t>vlastního stipendijního fondu či jiných zdrojů, zejména stipendií z RVO. Vybraní studenti se také aktivně účastní výzkumu, jiní studenti se zapojují do praktického nácviku svých dovedností např. pomocí při organizaci adaptačních kurzů aj.</w:t>
      </w:r>
    </w:p>
    <w:p w:rsidR="00D62D2B" w:rsidRDefault="00D62D2B" w:rsidP="00D62D2B">
      <w:pPr>
        <w:pStyle w:val="Nadpis2"/>
        <w:spacing w:before="0"/>
      </w:pPr>
      <w:bookmarkStart w:id="160" w:name="_Toc485131247"/>
      <w:r>
        <w:t>3.7 Studenti se socioekonomickým znevýhodněním</w:t>
      </w:r>
      <w:bookmarkEnd w:id="160"/>
    </w:p>
    <w:p w:rsidR="00D62D2B" w:rsidRPr="002F6364" w:rsidRDefault="00D62D2B" w:rsidP="00D62D2B">
      <w:pPr>
        <w:spacing w:after="0"/>
        <w:jc w:val="both"/>
      </w:pPr>
      <w:r w:rsidRPr="002F6364">
        <w:t>Studenti se socioekonomickým znevýhodněním jsou identifikováni na základě žádostí o sociální stipendia či při řešení jejich studijních záležitostí. Jsou podporováni sociálním stipendiem a snížením případných poplatků a úhrad. Je-li to možné, jsou také zapojováni do práce pro fakultu, která je odměněna stipendiem. Studentům je navíc k dispozici pastoračně-psychologické poradenství zajišťované TF JU.</w:t>
      </w:r>
    </w:p>
    <w:p w:rsidR="00D62D2B" w:rsidRDefault="00D62D2B" w:rsidP="00D62D2B">
      <w:pPr>
        <w:pStyle w:val="Nadpis2"/>
        <w:spacing w:before="0"/>
      </w:pPr>
      <w:bookmarkStart w:id="161" w:name="_Toc485131248"/>
      <w:r>
        <w:t>3.8 Podpora studentů – rodičů</w:t>
      </w:r>
      <w:bookmarkEnd w:id="161"/>
    </w:p>
    <w:p w:rsidR="00D62D2B" w:rsidRPr="002F6364" w:rsidRDefault="00D62D2B" w:rsidP="00D62D2B">
      <w:pPr>
        <w:spacing w:after="0"/>
        <w:jc w:val="both"/>
        <w:rPr>
          <w:rFonts w:ascii="Calibri" w:hAnsi="Calibri"/>
          <w:bCs/>
        </w:rPr>
      </w:pPr>
      <w:r w:rsidRPr="002F6364">
        <w:rPr>
          <w:rFonts w:ascii="Calibri" w:hAnsi="Calibri"/>
          <w:bCs/>
        </w:rPr>
        <w:t>V roce 2016 proběhl monitoring potřeb rodičů mezi studenty zejména kombinovaného studia. Výsledky budou zohledněny zejména při revitalizaci budovy, protože se jako hlavní potřeba ukázalo zázemí pro děti, resp. pro péči o děti.</w:t>
      </w:r>
    </w:p>
    <w:p w:rsidR="00E459C2" w:rsidRDefault="00E459C2" w:rsidP="00D62D2B">
      <w:pPr>
        <w:spacing w:after="0"/>
        <w:jc w:val="both"/>
        <w:rPr>
          <w:rFonts w:ascii="Calibri" w:hAnsi="Calibri"/>
          <w:bCs/>
          <w:color w:val="00B0F0"/>
        </w:rPr>
      </w:pPr>
    </w:p>
    <w:p w:rsidR="00E459C2" w:rsidRPr="003C24E7" w:rsidRDefault="00E459C2" w:rsidP="00E459C2">
      <w:pPr>
        <w:pStyle w:val="Nadpis1"/>
        <w:spacing w:before="0"/>
        <w:rPr>
          <w:color w:val="9C5FB5"/>
        </w:rPr>
      </w:pPr>
      <w:bookmarkStart w:id="162" w:name="_Toc485131249"/>
      <w:r w:rsidRPr="003C24E7">
        <w:rPr>
          <w:color w:val="9C5FB5"/>
        </w:rPr>
        <w:t>4 Absolventi</w:t>
      </w:r>
      <w:bookmarkEnd w:id="162"/>
    </w:p>
    <w:p w:rsidR="00E459C2" w:rsidRDefault="00E459C2" w:rsidP="00E459C2">
      <w:pPr>
        <w:pStyle w:val="Nadpis2"/>
        <w:spacing w:before="0"/>
      </w:pPr>
      <w:bookmarkStart w:id="163" w:name="_Toc485131250"/>
      <w:r>
        <w:t>4.1 Spolupráce a udržování kontaktu s absolventy</w:t>
      </w:r>
      <w:bookmarkEnd w:id="163"/>
    </w:p>
    <w:p w:rsidR="00E459C2" w:rsidRPr="002F6364" w:rsidRDefault="00E459C2" w:rsidP="00E459C2">
      <w:pPr>
        <w:spacing w:after="0"/>
        <w:jc w:val="both"/>
        <w:rPr>
          <w:rFonts w:ascii="Calibri" w:hAnsi="Calibri"/>
        </w:rPr>
      </w:pPr>
      <w:r w:rsidRPr="002F6364">
        <w:rPr>
          <w:rFonts w:ascii="Calibri" w:hAnsi="Calibri"/>
        </w:rPr>
        <w:t xml:space="preserve">Komunikace a spolupráce s absolventy probíhá prostřednictvím e-mailu nebo </w:t>
      </w:r>
      <w:proofErr w:type="spellStart"/>
      <w:r w:rsidRPr="002F6364">
        <w:rPr>
          <w:rFonts w:ascii="Calibri" w:hAnsi="Calibri"/>
        </w:rPr>
        <w:t>facebooku</w:t>
      </w:r>
      <w:proofErr w:type="spellEnd"/>
      <w:r w:rsidRPr="002F6364">
        <w:rPr>
          <w:rFonts w:ascii="Calibri" w:hAnsi="Calibri"/>
        </w:rPr>
        <w:t xml:space="preserve">. Vedle aktuální </w:t>
      </w:r>
      <w:proofErr w:type="spellStart"/>
      <w:r w:rsidRPr="002F6364">
        <w:rPr>
          <w:rFonts w:ascii="Calibri" w:hAnsi="Calibri"/>
        </w:rPr>
        <w:t>facebookové</w:t>
      </w:r>
      <w:proofErr w:type="spellEnd"/>
      <w:r w:rsidRPr="002F6364">
        <w:rPr>
          <w:rFonts w:ascii="Calibri" w:hAnsi="Calibri"/>
        </w:rPr>
        <w:t xml:space="preserve"> skupiny „Teologická fakulta Jihočeské univerzity“ mohou absolventi navštěvovat i oficiální instituční </w:t>
      </w:r>
      <w:proofErr w:type="spellStart"/>
      <w:r w:rsidRPr="002F6364">
        <w:rPr>
          <w:rFonts w:ascii="Calibri" w:hAnsi="Calibri"/>
        </w:rPr>
        <w:t>facebookovou</w:t>
      </w:r>
      <w:proofErr w:type="spellEnd"/>
      <w:r w:rsidRPr="002F6364">
        <w:rPr>
          <w:rFonts w:ascii="Calibri" w:hAnsi="Calibri"/>
        </w:rPr>
        <w:t xml:space="preserve"> stránku „TF JU“ a stránku „CŽV“. Absolventi jsou pravidelně zváni k zapojení se do fakultních akcí prostřednictvím měsíčního „Kalendária TF“, dále jsou prostřednictvím fakultního webu, e-mailu a </w:t>
      </w:r>
      <w:proofErr w:type="spellStart"/>
      <w:r w:rsidRPr="002F6364">
        <w:rPr>
          <w:rFonts w:ascii="Calibri" w:hAnsi="Calibri"/>
        </w:rPr>
        <w:t>facebooku</w:t>
      </w:r>
      <w:proofErr w:type="spellEnd"/>
      <w:r w:rsidRPr="002F6364">
        <w:rPr>
          <w:rFonts w:ascii="Calibri" w:hAnsi="Calibri"/>
        </w:rPr>
        <w:t xml:space="preserve"> informováni o volných pracovních místech v oboru, o možnosti využívat knihovnu J. P. </w:t>
      </w:r>
      <w:proofErr w:type="spellStart"/>
      <w:r w:rsidRPr="002F6364">
        <w:rPr>
          <w:rFonts w:ascii="Calibri" w:hAnsi="Calibri"/>
        </w:rPr>
        <w:t>Ondoka</w:t>
      </w:r>
      <w:proofErr w:type="spellEnd"/>
      <w:r w:rsidRPr="002F6364">
        <w:rPr>
          <w:rFonts w:ascii="Calibri" w:hAnsi="Calibri"/>
        </w:rPr>
        <w:t xml:space="preserve">, výstavní prostory či o možnosti navštěvovat kurzy CŽV. </w:t>
      </w:r>
    </w:p>
    <w:p w:rsidR="00E459C2" w:rsidRDefault="00E459C2" w:rsidP="00E459C2">
      <w:pPr>
        <w:pStyle w:val="Nadpis2"/>
        <w:spacing w:before="0"/>
      </w:pPr>
      <w:bookmarkStart w:id="164" w:name="_Toc485131251"/>
      <w:r>
        <w:t>4.2 Zaměstnanost a zaměstnatelnost absolventů</w:t>
      </w:r>
      <w:bookmarkEnd w:id="164"/>
    </w:p>
    <w:p w:rsidR="00E459C2" w:rsidRPr="002F6364" w:rsidRDefault="00E459C2" w:rsidP="00E459C2">
      <w:pPr>
        <w:spacing w:after="0"/>
        <w:jc w:val="both"/>
        <w:rPr>
          <w:rFonts w:ascii="Calibri" w:hAnsi="Calibri"/>
        </w:rPr>
      </w:pPr>
      <w:r w:rsidRPr="002F6364">
        <w:rPr>
          <w:rFonts w:ascii="Calibri" w:hAnsi="Calibri"/>
        </w:rPr>
        <w:t>Otázka zaměstnatelnosti absolventů je řešena zejména ve vztahu k profesně zaměřeným oborům, tj. Pedagogika volného času (byla realizována další fáze inovace studijního plánu v rámci projektu MŠMT) a Sociální a charitativní práce (očekávání trhu práce je realizováno zavedením novace studijního plánu). V rámci teologických oborů, jejichž absolventi jsou zaměstnáváni v církvích a náboženských společnostech, jsou dlouhodobě požadavky na pracovníky reflektovány v rámci vnitřních specializací bakalářského studia (systematicko-teologická, pedagogická a pastorační specializace).</w:t>
      </w:r>
    </w:p>
    <w:p w:rsidR="00E459C2" w:rsidRDefault="00E459C2" w:rsidP="00E459C2">
      <w:pPr>
        <w:pStyle w:val="Nadpis2"/>
        <w:spacing w:before="0"/>
      </w:pPr>
      <w:bookmarkStart w:id="165" w:name="_Toc485131252"/>
      <w:r>
        <w:t>4.3 Spolupráce s budoucími zaměstnavateli absolventů</w:t>
      </w:r>
      <w:bookmarkEnd w:id="165"/>
    </w:p>
    <w:p w:rsidR="00E459C2" w:rsidRPr="002F6364" w:rsidRDefault="00E459C2" w:rsidP="00E459C2">
      <w:pPr>
        <w:spacing w:after="0"/>
        <w:jc w:val="both"/>
        <w:rPr>
          <w:rFonts w:ascii="Calibri" w:hAnsi="Calibri"/>
        </w:rPr>
      </w:pPr>
      <w:r w:rsidRPr="002F6364">
        <w:rPr>
          <w:rFonts w:ascii="Calibri" w:hAnsi="Calibri"/>
        </w:rPr>
        <w:t>TF JU měla ke konci roku 2016 uzavřené smlouvy o spolupráci s 32 organizacemi, které se týkají zejména možností praxe studentů v jejich zařízeních. Jde o organizace, kde studenti na základě úspěšného absolvování své praxe často získávají i nabídky ke svému pracovnímu uplatnění, což umožňuje jejich snazší nástup na trh práce. V současné době má Teologická fakulta JU vytvořenou síť takovýchto klinických i ne-klinických pracovišť (především z komerční sféry). Fakultu pak často oslovují samy organizace s nabídkou pracovního míst pro naše absolventy.</w:t>
      </w:r>
    </w:p>
    <w:p w:rsidR="00E459C2" w:rsidRDefault="00E459C2" w:rsidP="00E459C2">
      <w:pPr>
        <w:spacing w:after="0"/>
        <w:jc w:val="both"/>
        <w:rPr>
          <w:rFonts w:ascii="Calibri" w:hAnsi="Calibri"/>
          <w:color w:val="00B0F0"/>
        </w:rPr>
      </w:pPr>
    </w:p>
    <w:p w:rsidR="00E87DD3" w:rsidRPr="003C24E7" w:rsidRDefault="00E87DD3" w:rsidP="00E87DD3">
      <w:pPr>
        <w:pStyle w:val="Nadpis1"/>
        <w:spacing w:before="0"/>
        <w:rPr>
          <w:color w:val="9C5FB5"/>
        </w:rPr>
      </w:pPr>
      <w:bookmarkStart w:id="166" w:name="_Toc485131254"/>
      <w:r>
        <w:rPr>
          <w:color w:val="9C5FB5"/>
        </w:rPr>
        <w:t>5 Zájem o studium</w:t>
      </w:r>
    </w:p>
    <w:p w:rsidR="00E459C2" w:rsidRDefault="00E459C2" w:rsidP="00E459C2">
      <w:pPr>
        <w:pStyle w:val="Nadpis2"/>
        <w:spacing w:before="0"/>
      </w:pPr>
      <w:r>
        <w:t>5.1 Přijímací zkoušky ke studiu</w:t>
      </w:r>
      <w:bookmarkEnd w:id="166"/>
    </w:p>
    <w:p w:rsidR="00E459C2" w:rsidRPr="002F6364" w:rsidRDefault="00E459C2" w:rsidP="006A42D5">
      <w:pPr>
        <w:spacing w:after="0"/>
        <w:jc w:val="both"/>
        <w:rPr>
          <w:rFonts w:ascii="Calibri" w:hAnsi="Calibri"/>
        </w:rPr>
      </w:pPr>
      <w:r w:rsidRPr="002F6364">
        <w:rPr>
          <w:rFonts w:ascii="Calibri" w:hAnsi="Calibri"/>
        </w:rPr>
        <w:t>Přijímací zkoušky se liší dle oboru. Až na jednu výjimku (obor PVČ v  bakalářském i navazujícím magisterském stupni) jsou vedeny ústním pohovorem, který zohledňuje jak připravenost studenta ke studiu, tak jeho motivaci, znalosti, praxi a aj. TF JU si přijímací zkoušky zajišťuje vlastními zdroji pod vedením garantů jednotlivých oborů.</w:t>
      </w:r>
    </w:p>
    <w:p w:rsidR="00E459C2" w:rsidRDefault="00E459C2" w:rsidP="006A42D5">
      <w:pPr>
        <w:pStyle w:val="Nadpis2"/>
        <w:spacing w:before="0"/>
      </w:pPr>
      <w:bookmarkStart w:id="167" w:name="_Toc485131255"/>
      <w:r>
        <w:lastRenderedPageBreak/>
        <w:t>5.2 Spolupráce se středními školami v oblasti propagace TF JU</w:t>
      </w:r>
      <w:bookmarkEnd w:id="167"/>
    </w:p>
    <w:p w:rsidR="00E459C2" w:rsidRPr="002F6364" w:rsidRDefault="006A42D5" w:rsidP="00A97BFD">
      <w:pPr>
        <w:spacing w:after="0"/>
        <w:jc w:val="both"/>
        <w:rPr>
          <w:rFonts w:ascii="Calibri" w:hAnsi="Calibri"/>
        </w:rPr>
      </w:pPr>
      <w:r w:rsidRPr="002F6364">
        <w:rPr>
          <w:rFonts w:ascii="Calibri" w:hAnsi="Calibri"/>
        </w:rPr>
        <w:t>TF JU v Českých Budějovicích nabízí středoškolákům soubor přednášek z filosofie, religionistiky a etiky. Výukové přednášky jsou určeny zejména závěrečným ročníkům. Odborníci navštěvují studenty přímo ve škole v rámci výuky ZSV nebo společenskovědního semináře a představují studentům tradiční humanitní obory zajímavým způsobem. Přednáškami je nahrazován výklad látky či zpestřují výuku o nová témata. V minulém roce vyučující z Teologické fakulty Jihočeské univerzity v Českých Budějovicích připravili pro studenty středních škol studijní den s religionistikou "NÁBOŽENSTVÍ, KRÁSA A UMĚNÍ ", který zahrnoval přednášky, promítání filmu i interaktivní seznámení s uměleckými a kultovními artefakty judaismu, buddhismu a hinduismu ze sbírky TF JU.</w:t>
      </w:r>
    </w:p>
    <w:p w:rsidR="00A97BFD" w:rsidRDefault="00A97BFD" w:rsidP="00A97BFD">
      <w:pPr>
        <w:spacing w:after="0"/>
        <w:jc w:val="both"/>
        <w:rPr>
          <w:rFonts w:ascii="Calibri" w:hAnsi="Calibri"/>
          <w:color w:val="00B0F0"/>
        </w:rPr>
      </w:pPr>
    </w:p>
    <w:p w:rsidR="00A97BFD" w:rsidRPr="003C24E7" w:rsidRDefault="00A97BFD" w:rsidP="00A97BFD">
      <w:pPr>
        <w:pStyle w:val="Nadpis1"/>
        <w:spacing w:before="0"/>
        <w:rPr>
          <w:color w:val="9C5FB5"/>
        </w:rPr>
      </w:pPr>
      <w:bookmarkStart w:id="168" w:name="_Toc485131256"/>
      <w:r w:rsidRPr="003C24E7">
        <w:rPr>
          <w:color w:val="9C5FB5"/>
        </w:rPr>
        <w:t>6 Zaměstnanci</w:t>
      </w:r>
      <w:bookmarkEnd w:id="168"/>
    </w:p>
    <w:p w:rsidR="00A97BFD" w:rsidRDefault="00A97BFD" w:rsidP="00A97BFD">
      <w:pPr>
        <w:pStyle w:val="Nadpis2"/>
        <w:spacing w:before="0"/>
      </w:pPr>
      <w:bookmarkStart w:id="169" w:name="_Toc485131257"/>
      <w:r>
        <w:t>6.1 Kariérní řád pro akademické pracovníky, motivační nástroje pro odměňování zaměstnanců</w:t>
      </w:r>
      <w:bookmarkEnd w:id="169"/>
    </w:p>
    <w:p w:rsidR="00A97BFD" w:rsidRPr="002F6364" w:rsidRDefault="00A97BFD" w:rsidP="00A97BFD">
      <w:pPr>
        <w:spacing w:after="0"/>
        <w:jc w:val="both"/>
        <w:rPr>
          <w:rFonts w:ascii="Calibri" w:hAnsi="Calibri" w:cs="Calibri"/>
        </w:rPr>
      </w:pPr>
      <w:r w:rsidRPr="002F6364">
        <w:rPr>
          <w:rFonts w:ascii="Calibri" w:hAnsi="Calibri" w:cs="Calibri"/>
        </w:rPr>
        <w:t>Kariérní a motivační řád je na Teologické fakultě platný od roku 2012 (viz Opatření děkana 207/2012). Kariérní a motivační řád se vztahuje na akademické pracovníky fakulty zařazené podle své kvalifikace a pracovní činnosti ve funkcích profesor, docent, odborný asistent s vědeckou hodností, odborný asistent nebo asistent. Kariérní a motivační řád se týká profesního a odborného růstu akademických pracovníků, konkrétně jejich vědecké práce, publikační činnosti a zvyšování jejich kvalifikace. Upravuje také otázky odměňování v souvislosti s růstem kvalifikace a dosahováním dobrých pracovních výsledků.</w:t>
      </w:r>
    </w:p>
    <w:p w:rsidR="00A97BFD" w:rsidRDefault="00A97BFD" w:rsidP="00A97BFD">
      <w:pPr>
        <w:pStyle w:val="Nadpis2"/>
        <w:spacing w:before="0"/>
      </w:pPr>
      <w:bookmarkStart w:id="170" w:name="_Toc485131258"/>
      <w:r>
        <w:t>6.2 Rozvoj pedagogických dovedností akademických pracovníků</w:t>
      </w:r>
      <w:bookmarkEnd w:id="170"/>
    </w:p>
    <w:p w:rsidR="00A97BFD" w:rsidRPr="002F6364" w:rsidRDefault="00A97BFD" w:rsidP="00A97BFD">
      <w:pPr>
        <w:spacing w:after="0"/>
        <w:rPr>
          <w:rFonts w:ascii="Calibri" w:hAnsi="Calibri"/>
        </w:rPr>
      </w:pPr>
      <w:r w:rsidRPr="002F6364">
        <w:rPr>
          <w:rFonts w:ascii="Calibri" w:hAnsi="Calibri"/>
        </w:rPr>
        <w:t>TF JU v rámci projektu OP VVV zažádala o vytvoření a financování kurzů zvyšujících pedagogické dovednosti svých akademických pracovníků.</w:t>
      </w:r>
    </w:p>
    <w:p w:rsidR="00A97BFD" w:rsidRDefault="00A97BFD" w:rsidP="00A97BFD">
      <w:pPr>
        <w:pStyle w:val="Nadpis2"/>
        <w:spacing w:before="0"/>
      </w:pPr>
      <w:bookmarkStart w:id="171" w:name="_Toc485131259"/>
      <w:r>
        <w:t>6.3 Podpora zaměstnanců – rodičů</w:t>
      </w:r>
      <w:bookmarkEnd w:id="171"/>
    </w:p>
    <w:p w:rsidR="00A97BFD" w:rsidRPr="002F6364" w:rsidRDefault="00A97BFD" w:rsidP="00A97BFD">
      <w:pPr>
        <w:spacing w:after="0"/>
        <w:jc w:val="both"/>
        <w:rPr>
          <w:rFonts w:ascii="Calibri" w:hAnsi="Calibri"/>
          <w:bCs/>
        </w:rPr>
      </w:pPr>
      <w:r w:rsidRPr="002F6364">
        <w:rPr>
          <w:rFonts w:ascii="Calibri" w:hAnsi="Calibri"/>
          <w:bCs/>
        </w:rPr>
        <w:t xml:space="preserve">V roce 2016 proběhl monitoring potřeb rodičů mezi zaměstnanci TF JU. Výsledky budou zohledněny zejména při revitalizaci budovy, protože se jako hlavní potřeba ukázalo zázemí pro péči o děti. Dále TFJU umožňuje rodičům dohodu o flexibilní pracovní dobu nebo tzv. </w:t>
      </w:r>
      <w:proofErr w:type="spellStart"/>
      <w:r w:rsidRPr="002F6364">
        <w:rPr>
          <w:rFonts w:ascii="Calibri" w:hAnsi="Calibri"/>
          <w:bCs/>
          <w:i/>
        </w:rPr>
        <w:t>home</w:t>
      </w:r>
      <w:proofErr w:type="spellEnd"/>
      <w:r w:rsidRPr="002F6364">
        <w:rPr>
          <w:rFonts w:ascii="Calibri" w:hAnsi="Calibri"/>
          <w:bCs/>
          <w:i/>
        </w:rPr>
        <w:t xml:space="preserve"> </w:t>
      </w:r>
      <w:proofErr w:type="spellStart"/>
      <w:r w:rsidRPr="002F6364">
        <w:rPr>
          <w:rFonts w:ascii="Calibri" w:hAnsi="Calibri"/>
          <w:bCs/>
          <w:i/>
        </w:rPr>
        <w:t>office</w:t>
      </w:r>
      <w:proofErr w:type="spellEnd"/>
      <w:r w:rsidRPr="002F6364">
        <w:rPr>
          <w:rFonts w:ascii="Calibri" w:hAnsi="Calibri"/>
          <w:bCs/>
        </w:rPr>
        <w:t xml:space="preserve"> a umožňuje rodičům práci na částečný úvazek.</w:t>
      </w:r>
    </w:p>
    <w:p w:rsidR="00A97BFD" w:rsidRDefault="00A97BFD" w:rsidP="00A97BFD">
      <w:pPr>
        <w:spacing w:after="0"/>
        <w:jc w:val="both"/>
        <w:rPr>
          <w:rFonts w:ascii="Calibri" w:hAnsi="Calibri"/>
          <w:bCs/>
          <w:color w:val="00B0F0"/>
        </w:rPr>
      </w:pPr>
    </w:p>
    <w:p w:rsidR="00A97BFD" w:rsidRPr="003C24E7" w:rsidRDefault="00A97BFD" w:rsidP="005A2869">
      <w:pPr>
        <w:pStyle w:val="Nadpis1"/>
        <w:spacing w:before="0"/>
        <w:rPr>
          <w:color w:val="9C5FB5"/>
        </w:rPr>
      </w:pPr>
      <w:bookmarkStart w:id="172" w:name="_Toc485131260"/>
      <w:r w:rsidRPr="003C24E7">
        <w:rPr>
          <w:color w:val="9C5FB5"/>
        </w:rPr>
        <w:t>7 Internacionalizace</w:t>
      </w:r>
      <w:bookmarkEnd w:id="172"/>
    </w:p>
    <w:p w:rsidR="00A97BFD" w:rsidRDefault="00A97BFD" w:rsidP="005A2869">
      <w:pPr>
        <w:pStyle w:val="Nadpis2"/>
        <w:spacing w:before="0"/>
      </w:pPr>
      <w:bookmarkStart w:id="173" w:name="_Toc485131261"/>
      <w:r>
        <w:t xml:space="preserve">7.1 Podpora účasti studentů na zahraničních </w:t>
      </w:r>
      <w:proofErr w:type="spellStart"/>
      <w:r>
        <w:t>mobilitních</w:t>
      </w:r>
      <w:proofErr w:type="spellEnd"/>
      <w:r>
        <w:t xml:space="preserve"> programech</w:t>
      </w:r>
      <w:bookmarkEnd w:id="173"/>
    </w:p>
    <w:p w:rsidR="00A97BFD" w:rsidRPr="002F6364" w:rsidRDefault="00A97BFD" w:rsidP="005A2869">
      <w:pPr>
        <w:spacing w:after="0"/>
        <w:jc w:val="both"/>
        <w:rPr>
          <w:rFonts w:ascii="Calibri" w:hAnsi="Calibri"/>
        </w:rPr>
      </w:pPr>
      <w:r w:rsidRPr="002F6364">
        <w:rPr>
          <w:rFonts w:ascii="Calibri" w:hAnsi="Calibri"/>
        </w:rPr>
        <w:t xml:space="preserve">Pro své studenty TF JU organizuje informační schůzky týkající se možností zapojení se do zahraničních </w:t>
      </w:r>
      <w:proofErr w:type="spellStart"/>
      <w:r w:rsidRPr="002F6364">
        <w:rPr>
          <w:rFonts w:ascii="Calibri" w:hAnsi="Calibri"/>
        </w:rPr>
        <w:t>mobilitních</w:t>
      </w:r>
      <w:proofErr w:type="spellEnd"/>
      <w:r w:rsidRPr="002F6364">
        <w:rPr>
          <w:rFonts w:ascii="Calibri" w:hAnsi="Calibri"/>
        </w:rPr>
        <w:t xml:space="preserve"> programů, výzvy jednotlivých programů (Erasmus+, IP, stipendia z fakultního stipendijního fondu, CEEPUS, stipendia na základě mezivládních smluv do konkrétních destinací, DAAD, KAAD, </w:t>
      </w:r>
      <w:proofErr w:type="spellStart"/>
      <w:r w:rsidRPr="002F6364">
        <w:rPr>
          <w:rFonts w:ascii="Calibri" w:hAnsi="Calibri"/>
        </w:rPr>
        <w:t>Aktion</w:t>
      </w:r>
      <w:proofErr w:type="spellEnd"/>
      <w:r w:rsidRPr="002F6364">
        <w:rPr>
          <w:rFonts w:ascii="Calibri" w:hAnsi="Calibri"/>
        </w:rPr>
        <w:t xml:space="preserve">, </w:t>
      </w:r>
      <w:proofErr w:type="spellStart"/>
      <w:r w:rsidRPr="002F6364">
        <w:rPr>
          <w:rFonts w:ascii="Calibri" w:hAnsi="Calibri"/>
        </w:rPr>
        <w:t>Fulbright</w:t>
      </w:r>
      <w:proofErr w:type="spellEnd"/>
      <w:r w:rsidRPr="002F6364">
        <w:rPr>
          <w:rFonts w:ascii="Calibri" w:hAnsi="Calibri"/>
        </w:rPr>
        <w:t>, Baden-</w:t>
      </w:r>
      <w:proofErr w:type="spellStart"/>
      <w:r w:rsidRPr="002F6364">
        <w:rPr>
          <w:rFonts w:ascii="Calibri" w:hAnsi="Calibri"/>
        </w:rPr>
        <w:t>Württemberg</w:t>
      </w:r>
      <w:proofErr w:type="spellEnd"/>
      <w:r w:rsidRPr="002F6364">
        <w:rPr>
          <w:rFonts w:ascii="Calibri" w:hAnsi="Calibri"/>
        </w:rPr>
        <w:t>-Stipendium, stipendia Česko-bavorské vysokoškolské agentury, stipendia vyhlašovaná jednotlivými vysokoškolskými institucemi atd.) uveřejňuje na svých www a FB stránkách. Individuálně řeší možnosti tak, aby byl zohledněn studentův zájem, ale i obsah jeho studijního plánu na TF JU. TF JU uznává všechny získané kredity z předmětů absolvovaných v zahraničí, na základě obsahu daných předmětů proděkan pro studijní a pedagogickou činnost rozhodne, zda budou předměty uznány jako výběrové získané v zahraničí nebo jako naše předměty A, B, C, a to za předpokladu, že obsahy sylabů korespondují. V případě účasti na zahraničních pracovních stážích je tato stáž uznána v rámci předmětů praxe jako A, B či C. TF JU klade velký důraz na to, aby se účastí na zahraniční mobilitě studentovi studium neprodloužilo, tj. na základě Opatření děkana k zahraničním studijním výjezdům studentů Teologické fakulty JU (</w:t>
      </w:r>
      <w:hyperlink r:id="rId16" w:history="1">
        <w:r w:rsidRPr="002F6364">
          <w:rPr>
            <w:rFonts w:ascii="Calibri" w:hAnsi="Calibri"/>
          </w:rPr>
          <w:t xml:space="preserve">236/2015 </w:t>
        </w:r>
        <w:r w:rsidRPr="002F6364">
          <w:rPr>
            <w:rFonts w:ascii="Calibri" w:hAnsi="Calibri"/>
          </w:rPr>
          <w:lastRenderedPageBreak/>
          <w:t>z 20. 07. 2015</w:t>
        </w:r>
      </w:hyperlink>
      <w:r w:rsidRPr="002F6364">
        <w:rPr>
          <w:rFonts w:ascii="Calibri" w:hAnsi="Calibri"/>
        </w:rPr>
        <w:t>) umožňuje TF JU studentům skládat zkoušky tak, aby byl zápisový list A: přehled o vykonaných zkouškách odevzdán nejpozději do dubna/října příslušného roku.</w:t>
      </w:r>
    </w:p>
    <w:p w:rsidR="00A97BFD" w:rsidRDefault="00A97BFD" w:rsidP="005A2869">
      <w:pPr>
        <w:pStyle w:val="Nadpis2"/>
        <w:spacing w:before="0"/>
      </w:pPr>
      <w:bookmarkStart w:id="174" w:name="_Toc485131262"/>
      <w:r>
        <w:t>7.2 Podpora integrace zahraničních členů akademické obce</w:t>
      </w:r>
      <w:bookmarkEnd w:id="174"/>
    </w:p>
    <w:p w:rsidR="00A97BFD" w:rsidRPr="002F6364" w:rsidRDefault="00A97BFD" w:rsidP="005A2869">
      <w:pPr>
        <w:spacing w:after="0"/>
        <w:jc w:val="both"/>
        <w:rPr>
          <w:rFonts w:ascii="Calibri" w:hAnsi="Calibri"/>
        </w:rPr>
      </w:pPr>
      <w:r w:rsidRPr="002F6364">
        <w:rPr>
          <w:rFonts w:ascii="Calibri" w:hAnsi="Calibri"/>
        </w:rPr>
        <w:t xml:space="preserve">V letech 2014-2016 působil na TF JU dr. David </w:t>
      </w:r>
      <w:proofErr w:type="spellStart"/>
      <w:r w:rsidRPr="002F6364">
        <w:rPr>
          <w:rFonts w:ascii="Calibri" w:hAnsi="Calibri"/>
        </w:rPr>
        <w:t>González</w:t>
      </w:r>
      <w:proofErr w:type="spellEnd"/>
      <w:r w:rsidRPr="002F6364">
        <w:rPr>
          <w:rFonts w:ascii="Calibri" w:hAnsi="Calibri"/>
        </w:rPr>
        <w:t xml:space="preserve"> </w:t>
      </w:r>
      <w:proofErr w:type="spellStart"/>
      <w:r w:rsidRPr="002F6364">
        <w:rPr>
          <w:rFonts w:ascii="Calibri" w:hAnsi="Calibri"/>
        </w:rPr>
        <w:t>Ginocchio</w:t>
      </w:r>
      <w:proofErr w:type="spellEnd"/>
      <w:r w:rsidRPr="002F6364">
        <w:rPr>
          <w:rFonts w:ascii="Calibri" w:hAnsi="Calibri"/>
        </w:rPr>
        <w:t xml:space="preserve">, absolvent </w:t>
      </w:r>
      <w:proofErr w:type="gramStart"/>
      <w:r w:rsidRPr="002F6364">
        <w:rPr>
          <w:rFonts w:ascii="Calibri" w:hAnsi="Calibri"/>
        </w:rPr>
        <w:t>Univerzity v </w:t>
      </w:r>
      <w:proofErr w:type="spellStart"/>
      <w:r w:rsidRPr="002F6364">
        <w:rPr>
          <w:rFonts w:ascii="Calibri" w:hAnsi="Calibri"/>
        </w:rPr>
        <w:t>Navaře</w:t>
      </w:r>
      <w:proofErr w:type="spellEnd"/>
      <w:proofErr w:type="gramEnd"/>
      <w:r w:rsidRPr="002F6364">
        <w:rPr>
          <w:rFonts w:ascii="Calibri" w:hAnsi="Calibri"/>
        </w:rPr>
        <w:t>, původem z Mexika, v rámci výzkumného Centra Excelence (KFI). Kromě badatelské činnosti se dr. </w:t>
      </w:r>
      <w:proofErr w:type="spellStart"/>
      <w:r w:rsidRPr="002F6364">
        <w:rPr>
          <w:rFonts w:ascii="Calibri" w:hAnsi="Calibri"/>
        </w:rPr>
        <w:t>Ginocchio</w:t>
      </w:r>
      <w:proofErr w:type="spellEnd"/>
      <w:r w:rsidRPr="002F6364">
        <w:rPr>
          <w:rFonts w:ascii="Calibri" w:hAnsi="Calibri"/>
        </w:rPr>
        <w:t xml:space="preserve"> zapojil i do výuky </w:t>
      </w:r>
      <w:proofErr w:type="spellStart"/>
      <w:r w:rsidRPr="002F6364">
        <w:rPr>
          <w:rFonts w:ascii="Calibri" w:hAnsi="Calibri"/>
        </w:rPr>
        <w:t>NMgr</w:t>
      </w:r>
      <w:proofErr w:type="spellEnd"/>
      <w:r w:rsidRPr="002F6364">
        <w:rPr>
          <w:rFonts w:ascii="Calibri" w:hAnsi="Calibri"/>
        </w:rPr>
        <w:t>. studentů. V příštích dvou letech zde bude pracovat dr. </w:t>
      </w:r>
      <w:proofErr w:type="spellStart"/>
      <w:r w:rsidRPr="002F6364">
        <w:rPr>
          <w:rFonts w:ascii="Calibri" w:hAnsi="Calibri"/>
        </w:rPr>
        <w:t>Emanuelle</w:t>
      </w:r>
      <w:proofErr w:type="spellEnd"/>
      <w:r w:rsidRPr="002F6364">
        <w:rPr>
          <w:rFonts w:ascii="Calibri" w:hAnsi="Calibri"/>
        </w:rPr>
        <w:t xml:space="preserve"> </w:t>
      </w:r>
      <w:proofErr w:type="spellStart"/>
      <w:r w:rsidRPr="002F6364">
        <w:rPr>
          <w:rFonts w:ascii="Calibri" w:hAnsi="Calibri"/>
        </w:rPr>
        <w:t>Lacca</w:t>
      </w:r>
      <w:proofErr w:type="spellEnd"/>
      <w:r w:rsidRPr="002F6364">
        <w:rPr>
          <w:rFonts w:ascii="Calibri" w:hAnsi="Calibri"/>
        </w:rPr>
        <w:t xml:space="preserve">, absolvent univerzit v </w:t>
      </w:r>
      <w:proofErr w:type="spellStart"/>
      <w:r w:rsidRPr="002F6364">
        <w:rPr>
          <w:rFonts w:ascii="Calibri" w:hAnsi="Calibri"/>
        </w:rPr>
        <w:t>Salamance</w:t>
      </w:r>
      <w:proofErr w:type="spellEnd"/>
      <w:r w:rsidRPr="002F6364">
        <w:rPr>
          <w:rFonts w:ascii="Calibri" w:hAnsi="Calibri"/>
        </w:rPr>
        <w:t xml:space="preserve"> a </w:t>
      </w:r>
      <w:proofErr w:type="spellStart"/>
      <w:r w:rsidRPr="002F6364">
        <w:rPr>
          <w:rFonts w:ascii="Calibri" w:hAnsi="Calibri"/>
        </w:rPr>
        <w:t>Cagliari</w:t>
      </w:r>
      <w:proofErr w:type="spellEnd"/>
      <w:r w:rsidRPr="002F6364">
        <w:rPr>
          <w:rFonts w:ascii="Calibri" w:hAnsi="Calibri"/>
        </w:rPr>
        <w:t xml:space="preserve">, původem z Itálie, jenž se taktéž kromě badatelské činnosti zapojuje do výuky </w:t>
      </w:r>
      <w:proofErr w:type="spellStart"/>
      <w:r w:rsidRPr="002F6364">
        <w:rPr>
          <w:rFonts w:ascii="Calibri" w:hAnsi="Calibri"/>
        </w:rPr>
        <w:t>NMgr</w:t>
      </w:r>
      <w:proofErr w:type="spellEnd"/>
      <w:r w:rsidRPr="002F6364">
        <w:rPr>
          <w:rFonts w:ascii="Calibri" w:hAnsi="Calibri"/>
        </w:rPr>
        <w:t xml:space="preserve">. studentů.  </w:t>
      </w:r>
    </w:p>
    <w:p w:rsidR="00A97BFD" w:rsidRPr="002F6364" w:rsidRDefault="00A97BFD" w:rsidP="00A97BFD">
      <w:pPr>
        <w:spacing w:after="0"/>
        <w:jc w:val="both"/>
        <w:rPr>
          <w:rFonts w:ascii="Calibri" w:hAnsi="Calibri"/>
        </w:rPr>
      </w:pPr>
      <w:r w:rsidRPr="002F6364">
        <w:rPr>
          <w:rFonts w:ascii="Calibri" w:hAnsi="Calibri"/>
        </w:rPr>
        <w:t xml:space="preserve">Od akademického roku 2015/2016 na TF JU působí student </w:t>
      </w:r>
      <w:proofErr w:type="spellStart"/>
      <w:r w:rsidRPr="002F6364">
        <w:rPr>
          <w:rFonts w:ascii="Calibri" w:hAnsi="Calibri"/>
        </w:rPr>
        <w:t>Stuart</w:t>
      </w:r>
      <w:proofErr w:type="spellEnd"/>
      <w:r w:rsidRPr="002F6364">
        <w:rPr>
          <w:rFonts w:ascii="Calibri" w:hAnsi="Calibri"/>
        </w:rPr>
        <w:t xml:space="preserve"> John </w:t>
      </w:r>
      <w:proofErr w:type="spellStart"/>
      <w:r w:rsidRPr="002F6364">
        <w:rPr>
          <w:rFonts w:ascii="Calibri" w:hAnsi="Calibri"/>
        </w:rPr>
        <w:t>Nicolson</w:t>
      </w:r>
      <w:proofErr w:type="spellEnd"/>
      <w:r w:rsidRPr="002F6364">
        <w:rPr>
          <w:rFonts w:ascii="Calibri" w:hAnsi="Calibri"/>
        </w:rPr>
        <w:t xml:space="preserve"> původem z UK, který byl postupně velmi dobře začleněn jak mezi studenty, (zapojení se do účasti na projektu specifického výzkumu GAJU, do zahraničních mobilit atd.), tak mezi akademické pracovníky, v roce 2016 začal jako lektor participovat na vedení individuálních kurzů anglického jazyka v rámci CŽV pro zaměstnance TF. </w:t>
      </w:r>
    </w:p>
    <w:p w:rsidR="00A97BFD" w:rsidRPr="002F6364" w:rsidRDefault="00A97BFD" w:rsidP="00A97BFD">
      <w:pPr>
        <w:spacing w:after="0"/>
        <w:jc w:val="both"/>
        <w:rPr>
          <w:rFonts w:ascii="Calibri" w:hAnsi="Calibri"/>
        </w:rPr>
      </w:pPr>
      <w:r w:rsidRPr="002F6364">
        <w:rPr>
          <w:rFonts w:ascii="Calibri" w:hAnsi="Calibri"/>
        </w:rPr>
        <w:t xml:space="preserve">Taktéž dochází k integraci zahraničních studentů, kteří na TF JU přijíždějí v rámci různých </w:t>
      </w:r>
      <w:proofErr w:type="spellStart"/>
      <w:r w:rsidRPr="002F6364">
        <w:rPr>
          <w:rFonts w:ascii="Calibri" w:hAnsi="Calibri"/>
        </w:rPr>
        <w:t>mobilitních</w:t>
      </w:r>
      <w:proofErr w:type="spellEnd"/>
      <w:r w:rsidRPr="002F6364">
        <w:rPr>
          <w:rFonts w:ascii="Calibri" w:hAnsi="Calibri"/>
        </w:rPr>
        <w:t xml:space="preserve"> programů (zejména Erasmus+, stipendií v rámci fakultního stipendijního fondu), tito studenti se zapojují do studentského života na TF i celé JU, v rámci společných předmětů mají možnost navázat cenná přátelství se studenty TF JU, ale též okusit vstřícný přístup akademických pracovníků TF JU. Spokojenost zahraničních studentů se mimo jiné projevuje i tím, že každoročně jejich počet vzrůstá.</w:t>
      </w:r>
    </w:p>
    <w:p w:rsidR="00D24751" w:rsidRDefault="00D24751" w:rsidP="00A97BFD">
      <w:pPr>
        <w:spacing w:after="0"/>
        <w:jc w:val="both"/>
        <w:rPr>
          <w:rFonts w:ascii="Calibri" w:hAnsi="Calibri"/>
          <w:color w:val="00B0F0"/>
        </w:rPr>
      </w:pPr>
    </w:p>
    <w:p w:rsidR="00D24751" w:rsidRPr="003C24E7" w:rsidRDefault="00D24751" w:rsidP="00D24751">
      <w:pPr>
        <w:pStyle w:val="Nadpis1"/>
        <w:spacing w:before="0"/>
        <w:rPr>
          <w:color w:val="9C5FB5"/>
        </w:rPr>
      </w:pPr>
      <w:bookmarkStart w:id="175" w:name="_Toc485131263"/>
      <w:r w:rsidRPr="003C24E7">
        <w:rPr>
          <w:color w:val="9C5FB5"/>
        </w:rPr>
        <w:t>8 Výzkumná, vývojová, umělecká a další tvůrčí činnost</w:t>
      </w:r>
      <w:bookmarkEnd w:id="175"/>
    </w:p>
    <w:p w:rsidR="00D24751" w:rsidRDefault="00D24751" w:rsidP="00D24751">
      <w:pPr>
        <w:pStyle w:val="Nadpis2"/>
        <w:spacing w:before="0"/>
      </w:pPr>
      <w:bookmarkStart w:id="176" w:name="_Toc485131264"/>
      <w:r>
        <w:t>8.1 Propojení tvůrčí činnosti s činností vzdělávací</w:t>
      </w:r>
      <w:bookmarkEnd w:id="176"/>
    </w:p>
    <w:p w:rsidR="00D24751" w:rsidRPr="002F6364" w:rsidRDefault="00D24751" w:rsidP="00D24751">
      <w:pPr>
        <w:spacing w:after="0"/>
        <w:jc w:val="both"/>
        <w:rPr>
          <w:rFonts w:ascii="Calibri" w:hAnsi="Calibri"/>
          <w:bCs/>
        </w:rPr>
      </w:pPr>
      <w:r w:rsidRPr="002F6364">
        <w:rPr>
          <w:rFonts w:ascii="Calibri" w:hAnsi="Calibri"/>
          <w:bCs/>
        </w:rPr>
        <w:t>TF JU klade důraz na publikační zajištění akreditací. Probíhá každoroční evaluace tvůrčí činnosti akademiků, která je vztažena i k jimi vyučovaným předmětům. Vedoucí kateder mají povinnost dbát na propojení tvůrčí činnosti s činností vzdělávací. Studenti DSP jsou dle témat svých disertací a dílčích publikačních výstupů zapojováni do výuky, aby tak do ní vnesli nejnovější výsledky své tvůrčí činnosti.</w:t>
      </w:r>
    </w:p>
    <w:p w:rsidR="00D24751" w:rsidRDefault="00D24751" w:rsidP="00D24751">
      <w:pPr>
        <w:pStyle w:val="Nadpis2"/>
        <w:spacing w:before="0"/>
      </w:pPr>
      <w:bookmarkStart w:id="177" w:name="_Toc485131265"/>
      <w:r>
        <w:t>8.2 Zapojení studentů do tvůrčí činnosti</w:t>
      </w:r>
      <w:bookmarkEnd w:id="177"/>
    </w:p>
    <w:p w:rsidR="00D24751" w:rsidRPr="002F6364" w:rsidRDefault="00D24751" w:rsidP="00D24751">
      <w:pPr>
        <w:spacing w:after="0"/>
        <w:jc w:val="both"/>
        <w:rPr>
          <w:rFonts w:ascii="Calibri" w:hAnsi="Calibri"/>
          <w:bCs/>
        </w:rPr>
      </w:pPr>
      <w:r w:rsidRPr="002F6364">
        <w:rPr>
          <w:rFonts w:ascii="Calibri" w:hAnsi="Calibri"/>
          <w:bCs/>
        </w:rPr>
        <w:t>Studenti navazujících magisterských programů byli v roce 2016 zapojeni do týmového projektu specifického výzkumu GAJU, ve kterém měli povinnost, vypracovat odborný článek.</w:t>
      </w:r>
    </w:p>
    <w:p w:rsidR="00D24751" w:rsidRPr="004E4567" w:rsidRDefault="00D24751" w:rsidP="00D24751">
      <w:pPr>
        <w:pStyle w:val="Nadpis2"/>
        <w:spacing w:before="0"/>
      </w:pPr>
      <w:bookmarkStart w:id="178" w:name="_Toc485131266"/>
      <w:r w:rsidRPr="004E4567">
        <w:t>8.3 Účelové finanční prostředky na výzkum, vývoj a inovace</w:t>
      </w:r>
      <w:bookmarkEnd w:id="178"/>
    </w:p>
    <w:p w:rsidR="00341651" w:rsidRPr="00341651" w:rsidRDefault="00341651" w:rsidP="00341651">
      <w:pPr>
        <w:pStyle w:val="Nadpis2"/>
        <w:spacing w:before="0"/>
        <w:jc w:val="both"/>
        <w:rPr>
          <w:b w:val="0"/>
          <w:sz w:val="22"/>
          <w:szCs w:val="22"/>
        </w:rPr>
      </w:pPr>
      <w:bookmarkStart w:id="179" w:name="_Toc485131076"/>
      <w:bookmarkStart w:id="180" w:name="_Toc485131267"/>
      <w:r>
        <w:rPr>
          <w:b w:val="0"/>
          <w:sz w:val="22"/>
          <w:szCs w:val="22"/>
        </w:rPr>
        <w:t>V roce 2016</w:t>
      </w:r>
      <w:r w:rsidRPr="00341651">
        <w:rPr>
          <w:b w:val="0"/>
          <w:sz w:val="22"/>
          <w:szCs w:val="22"/>
        </w:rPr>
        <w:t xml:space="preserve"> získala Teologická fakulta účelov</w:t>
      </w:r>
      <w:r>
        <w:rPr>
          <w:b w:val="0"/>
          <w:sz w:val="22"/>
          <w:szCs w:val="22"/>
        </w:rPr>
        <w:t>é finanční prostředky na výzkum</w:t>
      </w:r>
      <w:r w:rsidRPr="00341651">
        <w:rPr>
          <w:b w:val="0"/>
          <w:sz w:val="22"/>
          <w:szCs w:val="22"/>
        </w:rPr>
        <w:t>, vývoj a inovace v celkové výši 12.523 tis. Kč. Jednalo se výhradně o prostředky provozní. Pro srovnání v roce 2015 získala Teologická fakulta celkem 11.188 tis. Kč provozních prostředků na výzkum, vývoj a inovace. Nárůst těchto prostředků v </w:t>
      </w:r>
      <w:r>
        <w:rPr>
          <w:b w:val="0"/>
          <w:sz w:val="22"/>
          <w:szCs w:val="22"/>
        </w:rPr>
        <w:t xml:space="preserve">roce 2016 o 11,9 % v porovnání </w:t>
      </w:r>
      <w:r w:rsidRPr="00341651">
        <w:rPr>
          <w:b w:val="0"/>
          <w:sz w:val="22"/>
          <w:szCs w:val="22"/>
        </w:rPr>
        <w:t>s rokem 2015 je způsoben rostoucím podílem dotace na rozvoj výzkumné organizace na celkových zdrojích Teologické fakulty v hlavní činnosti. V roce 2016 byl tento podíl 23,2</w:t>
      </w:r>
      <w:r>
        <w:rPr>
          <w:b w:val="0"/>
          <w:sz w:val="22"/>
          <w:szCs w:val="22"/>
        </w:rPr>
        <w:t xml:space="preserve"> </w:t>
      </w:r>
      <w:r w:rsidRPr="00341651">
        <w:rPr>
          <w:b w:val="0"/>
          <w:sz w:val="22"/>
          <w:szCs w:val="22"/>
        </w:rPr>
        <w:t>%, v roce 2015 činil 22</w:t>
      </w:r>
      <w:r>
        <w:rPr>
          <w:b w:val="0"/>
          <w:sz w:val="22"/>
          <w:szCs w:val="22"/>
        </w:rPr>
        <w:t xml:space="preserve"> </w:t>
      </w:r>
      <w:r w:rsidRPr="00341651">
        <w:rPr>
          <w:b w:val="0"/>
          <w:sz w:val="22"/>
          <w:szCs w:val="22"/>
        </w:rPr>
        <w:t>%. Dalším důvodem byla úspěšnost Teologické fakulty v získávání účelových finančních prostředků na vědu a výzkum. V  roce 2016 bylo na řešení projektů specifického vysokoškolského výzkumu vynaloženo 1.926 tis. Kč. Na řešení vědeckých grantů získala Teologická fakulta v roce 2016  1.130 tis. Kč od agentury GAČR.</w:t>
      </w:r>
      <w:bookmarkEnd w:id="179"/>
      <w:bookmarkEnd w:id="180"/>
    </w:p>
    <w:p w:rsidR="00D24751" w:rsidRDefault="00D24751" w:rsidP="00D24751">
      <w:pPr>
        <w:pStyle w:val="Nadpis2"/>
        <w:spacing w:before="0"/>
      </w:pPr>
      <w:bookmarkStart w:id="181" w:name="_Toc485131268"/>
      <w:r>
        <w:t>8.4 Podpora studentů doktorských studijních programů a pracovníků na post-doktorandských pozicích</w:t>
      </w:r>
      <w:bookmarkEnd w:id="181"/>
    </w:p>
    <w:p w:rsidR="00D24751" w:rsidRPr="002F6364" w:rsidRDefault="00D24751" w:rsidP="00D24751">
      <w:pPr>
        <w:spacing w:after="0"/>
        <w:jc w:val="both"/>
        <w:rPr>
          <w:rFonts w:ascii="Calibri" w:hAnsi="Calibri" w:cs="Calibri"/>
        </w:rPr>
      </w:pPr>
      <w:r w:rsidRPr="002F6364">
        <w:rPr>
          <w:rFonts w:ascii="Calibri" w:hAnsi="Calibri" w:cs="Calibri"/>
        </w:rPr>
        <w:t xml:space="preserve">Studenti doktorských studijních programů žádají pod vedením školitelů o individuální granty specifického výzkumu GAJU, které je podpoří finančně v jejich badatelských záměrech. Fakulta poskytuje při podávání grantů logistickou podporu. Pod vedením školitelů jsou seznamováni s prací na zahraničních vědeckých pracovištích. V rámci doktorandských seminářů přijíždějí na fakultu zahraniční odborníci. Dále byli doktorandi zapojeni do týmového projektu specifického výzkumu GAJU, v rámci kterého byly podporovány jejich badatelské pobyty v zahraničí, studium na jiných institucích, účasti na odborných konferencích a publikační činnost. </w:t>
      </w:r>
    </w:p>
    <w:p w:rsidR="00D24751" w:rsidRPr="002F6364" w:rsidRDefault="00D24751" w:rsidP="00D24751">
      <w:pPr>
        <w:spacing w:after="0"/>
        <w:jc w:val="both"/>
        <w:rPr>
          <w:rFonts w:ascii="Calibri" w:hAnsi="Calibri" w:cs="Calibri"/>
        </w:rPr>
      </w:pPr>
      <w:r w:rsidRPr="002F6364">
        <w:rPr>
          <w:rFonts w:ascii="Calibri" w:hAnsi="Calibri" w:cs="Calibri"/>
        </w:rPr>
        <w:lastRenderedPageBreak/>
        <w:t>Postdoktorandské pozice jsou vytvářeny v návaznosti na různé projekty, ze kterých jsou také financovány, výjimečně i z vlastních prostředků. Každý post-doktorand má svého určeného mentora, který má na starosti náplň práce, kontrolu a zajištění všeho, co je pro úspěšný postdoktorandský pobyt a práci třeba. Pracovníci na postdoktorandských pozicích jsou vedeni jako badatelští pracovníci, se vším, co k tomu náleží.</w:t>
      </w:r>
    </w:p>
    <w:p w:rsidR="00D24751" w:rsidRPr="002F6364" w:rsidRDefault="00D24751" w:rsidP="00D24751">
      <w:pPr>
        <w:spacing w:after="0"/>
        <w:jc w:val="both"/>
        <w:rPr>
          <w:rFonts w:ascii="Calibri" w:hAnsi="Calibri" w:cs="Calibri"/>
        </w:rPr>
      </w:pPr>
      <w:r w:rsidRPr="002F6364">
        <w:rPr>
          <w:rFonts w:ascii="Calibri" w:hAnsi="Calibri" w:cs="Calibri"/>
        </w:rPr>
        <w:t xml:space="preserve">V rámci jednotlivých kateder a oborů existuje soustavná podpora mladých nadějných Ph.D. v profesionálním růstu směrem k habilitaci: logistická podpora TF JU poskytovaná žadatelům o granty v kategorii </w:t>
      </w:r>
      <w:proofErr w:type="spellStart"/>
      <w:r w:rsidRPr="002F6364">
        <w:rPr>
          <w:rFonts w:ascii="Calibri" w:hAnsi="Calibri" w:cs="Calibri"/>
        </w:rPr>
        <w:t>postdoc</w:t>
      </w:r>
      <w:proofErr w:type="spellEnd"/>
      <w:r w:rsidRPr="002F6364">
        <w:rPr>
          <w:rFonts w:ascii="Calibri" w:hAnsi="Calibri" w:cs="Calibri"/>
        </w:rPr>
        <w:t xml:space="preserve">/junior; podpora zahraničních stáží (Erasmus, atd.), aktivní účasti na zahraničních konferencích apod.; podpora v rámci tzv. </w:t>
      </w:r>
      <w:proofErr w:type="spellStart"/>
      <w:r w:rsidRPr="002F6364">
        <w:rPr>
          <w:rFonts w:ascii="Calibri" w:hAnsi="Calibri" w:cs="Calibri"/>
        </w:rPr>
        <w:t>sabatických</w:t>
      </w:r>
      <w:proofErr w:type="spellEnd"/>
      <w:r w:rsidRPr="002F6364">
        <w:rPr>
          <w:rFonts w:ascii="Calibri" w:hAnsi="Calibri" w:cs="Calibri"/>
        </w:rPr>
        <w:t xml:space="preserve"> semestrů. </w:t>
      </w:r>
    </w:p>
    <w:p w:rsidR="00D24751" w:rsidRPr="002F6364" w:rsidRDefault="00D24751" w:rsidP="00D24751">
      <w:pPr>
        <w:spacing w:after="0"/>
        <w:jc w:val="both"/>
        <w:rPr>
          <w:rFonts w:ascii="Calibri" w:hAnsi="Calibri" w:cs="Calibri"/>
        </w:rPr>
      </w:pPr>
      <w:r w:rsidRPr="002F6364">
        <w:rPr>
          <w:rFonts w:ascii="Calibri" w:hAnsi="Calibri" w:cs="Calibri"/>
        </w:rPr>
        <w:t>Vyjmenovaná podpora bude realizována i v následujících letech, neboť podpora doktorandů a post-doktorandů patří ke klíčovým oblastem na TF JU.</w:t>
      </w:r>
    </w:p>
    <w:p w:rsidR="00D24751" w:rsidRDefault="00D24751" w:rsidP="00D24751">
      <w:pPr>
        <w:pStyle w:val="Nadpis2"/>
        <w:spacing w:before="0"/>
      </w:pPr>
      <w:bookmarkStart w:id="182" w:name="_Toc485131269"/>
      <w:r>
        <w:t>8.5 Spolupráce s aplikační sférou na tvorbě a uskutečňování studijních programů</w:t>
      </w:r>
      <w:bookmarkEnd w:id="182"/>
    </w:p>
    <w:p w:rsidR="00D24751" w:rsidRPr="002F6364" w:rsidRDefault="00D24751" w:rsidP="00D24751">
      <w:pPr>
        <w:spacing w:after="0"/>
        <w:jc w:val="both"/>
        <w:rPr>
          <w:rFonts w:ascii="Calibri" w:hAnsi="Calibri"/>
        </w:rPr>
      </w:pPr>
      <w:r w:rsidRPr="002F6364">
        <w:rPr>
          <w:rFonts w:ascii="Calibri" w:hAnsi="Calibri"/>
        </w:rPr>
        <w:t>Nedílnou součástí pedagogických a sociálních oborů na fakultě je odborná praxe studentů. Praxe probíhá na vybraných pracovištích a je hodnocena jak pracovištěm, které poskytuje hodnocení studentovi, tak fakultou, která vyhodnocuje obsahovou náplň praxe a zároveň i studentem, který hodnotí přínos praxe pro svůj profesní růst. Hodnocení vzájemné spolupráce fakulty a klinických pracovišť probíhá v rámci společných seminářů s pracovišti.</w:t>
      </w:r>
    </w:p>
    <w:p w:rsidR="00D24751" w:rsidRPr="002F6364" w:rsidRDefault="00D24751" w:rsidP="00D24751">
      <w:pPr>
        <w:spacing w:after="0"/>
        <w:jc w:val="both"/>
        <w:rPr>
          <w:rFonts w:ascii="Calibri" w:hAnsi="Calibri"/>
        </w:rPr>
      </w:pPr>
      <w:r w:rsidRPr="002F6364">
        <w:rPr>
          <w:rFonts w:ascii="Calibri" w:hAnsi="Calibri"/>
        </w:rPr>
        <w:t>Výuka předmětu Sociální práce s osobami se specifickými potřebami v rámci bakalářského studijního programu Sociální a charitativní práce je realizována odborníky z praxe – konkrétně sociálními pracovníky a vedoucími organizací poskytujících sociální služby v oblasti sociální práce s lidmi s duševním onemocněním, s mentálním handicapem, ohroženými drogovou závislostí, umírajícími a jejich rodinnými příslušníky, s cizinci a lidmi ohroženými sociálním vyloučením. Přínos pro studenty je vyhodnocován pomocí zpětnovazebního dotazníku.</w:t>
      </w:r>
    </w:p>
    <w:p w:rsidR="00D24751" w:rsidRPr="002F6364" w:rsidRDefault="00D24751" w:rsidP="00A879AF">
      <w:pPr>
        <w:spacing w:after="0"/>
        <w:jc w:val="both"/>
        <w:rPr>
          <w:rFonts w:ascii="Calibri" w:hAnsi="Calibri"/>
          <w:bCs/>
        </w:rPr>
      </w:pPr>
      <w:r w:rsidRPr="002F6364">
        <w:rPr>
          <w:rFonts w:ascii="Calibri" w:hAnsi="Calibri"/>
          <w:bCs/>
        </w:rPr>
        <w:t>Studijní obor Pedagogika volného času zohledňuje možnosti profesního uplatnění absolventů v tzv. profesní specializaci, v rámci níž se studenti připravují na práci v podmínkách konkrétního typu zařízení popř. práce s konkrétní cílovou skupinou.</w:t>
      </w:r>
    </w:p>
    <w:p w:rsidR="00D24751" w:rsidRDefault="00D24751" w:rsidP="00A879AF">
      <w:pPr>
        <w:pStyle w:val="Nadpis2"/>
        <w:spacing w:before="0"/>
      </w:pPr>
      <w:bookmarkStart w:id="183" w:name="_Toc485131270"/>
      <w:r>
        <w:t>8.6 Spolupráce s aplikační sférou na tvorbě a přenosu inovací a jejich komercializace</w:t>
      </w:r>
      <w:bookmarkEnd w:id="183"/>
    </w:p>
    <w:p w:rsidR="00D24751" w:rsidRPr="002F6364" w:rsidRDefault="00D24751" w:rsidP="00A879AF">
      <w:pPr>
        <w:spacing w:after="0"/>
        <w:jc w:val="both"/>
        <w:rPr>
          <w:rFonts w:ascii="Calibri" w:hAnsi="Calibri"/>
        </w:rPr>
      </w:pPr>
      <w:r w:rsidRPr="002F6364">
        <w:rPr>
          <w:rFonts w:ascii="Calibri" w:hAnsi="Calibri"/>
        </w:rPr>
        <w:t>Organizace aplikační sféry jsou místem, kde studenti fakulty mají možnost získat potřebné zkušenosti a praktické dovednosti a propojit je s teoretickými poznatky získanými v rámci studia. Děje se tak v rámci exkurzí, odborných praxí studentů a společných setkání pedagogů a studentů fakulty s odborníky z praxe. V rámci roku 2016 se takto uskutečnila dvě společná setkání, na kterých byly reflektovány aktuální poznatky z oborů pedagogiky a sociální práce. Nové poznatky z pedagogiky volného času a souvisejících disciplín (zážitková pedagogika, animace apod.) vyučující transformují do propracovaných metodik kurzů, které jsou nabízeny nejen studentům, ale jsou otevřené také pro veřejnost (příkladem může být zimní zážitkový kurz „Až se zima zeptá“). Odborné semináře pro konzultanty z klinických pracovišť umožňují poznatky diskutovat přímo se zástupci aplikační sféry a příznivě tak ovlivňovat kvalitu praxí nejen studentů, ale činností celých těchto pracovišť.</w:t>
      </w:r>
    </w:p>
    <w:p w:rsidR="00D24751" w:rsidRPr="002F6364" w:rsidRDefault="00D24751" w:rsidP="00A879AF">
      <w:pPr>
        <w:spacing w:after="0"/>
        <w:jc w:val="both"/>
      </w:pPr>
      <w:r w:rsidRPr="002F6364">
        <w:rPr>
          <w:rFonts w:ascii="Calibri" w:hAnsi="Calibri"/>
        </w:rPr>
        <w:t xml:space="preserve">TF JU má uzavřeno celkem 32 platných smluv o spolupráci s konkrétními organizacemi z oboru sociální práce a pedagogiky, týkajících se zejména oblasti praxí studentů a možnosti odborné spolupráce (zapojení se do společného výzkumu, přednáškové činnosti, sdílení vědeckých poznatků). </w:t>
      </w:r>
    </w:p>
    <w:p w:rsidR="00D24751" w:rsidRPr="002F6364" w:rsidRDefault="00D24751" w:rsidP="00A879AF">
      <w:pPr>
        <w:spacing w:after="0"/>
        <w:jc w:val="both"/>
        <w:rPr>
          <w:rFonts w:ascii="Calibri" w:hAnsi="Calibri"/>
          <w:bCs/>
        </w:rPr>
      </w:pPr>
      <w:r w:rsidRPr="002F6364">
        <w:rPr>
          <w:rFonts w:ascii="Calibri" w:hAnsi="Calibri"/>
          <w:bCs/>
        </w:rPr>
        <w:t xml:space="preserve">Dále TF JU začala v roce 2016 vytvářet ucelený komplex CŽV pro Českobudějovické biskupství; kurzy budou určeny jak duchovním, tak i ostatním pracovníkům. V r. 2016 již proběhly první kurzy pro duchovní, které je mají seznámit s nejnovějšími poznatky v oboru teologie, otevřen byl i dvouletý kurz zaměřený na vzdělávání laiků, kteří pracují jako dobrovolníci v různých farnostech diecéze. Obdobná spolupráce, která pokračovala i v roce 2016, byla již dříve navázána také s biskupstvím </w:t>
      </w:r>
      <w:r w:rsidRPr="002F6364">
        <w:rPr>
          <w:rFonts w:ascii="Calibri" w:hAnsi="Calibri"/>
          <w:bCs/>
        </w:rPr>
        <w:lastRenderedPageBreak/>
        <w:t>ostravsko-opavským, pro které Teologická fakulta JU zajišťuje vzdělávání katechetů a učitelů náboženství (rovněž v rámci CŽV).</w:t>
      </w:r>
    </w:p>
    <w:p w:rsidR="00A879AF" w:rsidRDefault="00A879AF" w:rsidP="00A879AF">
      <w:pPr>
        <w:pStyle w:val="Nadpis2"/>
        <w:spacing w:before="0"/>
      </w:pPr>
      <w:bookmarkStart w:id="184" w:name="_Toc485131271"/>
      <w:r>
        <w:t>8.7 Podpora horizontální (mezisektorové) mobility studentů a akademických pracovníků, rozvoj kompetencí pro inovační podnikání</w:t>
      </w:r>
      <w:bookmarkEnd w:id="184"/>
    </w:p>
    <w:p w:rsidR="00A879AF" w:rsidRPr="002F6364" w:rsidRDefault="00A879AF" w:rsidP="00A879AF">
      <w:pPr>
        <w:spacing w:after="0"/>
        <w:jc w:val="both"/>
        <w:rPr>
          <w:rFonts w:ascii="Calibri" w:hAnsi="Calibri"/>
          <w:bCs/>
        </w:rPr>
      </w:pPr>
      <w:r w:rsidRPr="002F6364">
        <w:rPr>
          <w:rFonts w:ascii="Calibri" w:hAnsi="Calibri"/>
          <w:bCs/>
        </w:rPr>
        <w:t>Inovační podnikání není předmětem činnosti TFJU.</w:t>
      </w:r>
    </w:p>
    <w:p w:rsidR="00093934" w:rsidRDefault="00093934" w:rsidP="00A879AF">
      <w:pPr>
        <w:spacing w:after="0"/>
        <w:jc w:val="both"/>
        <w:rPr>
          <w:rFonts w:ascii="Calibri" w:hAnsi="Calibri"/>
          <w:bCs/>
          <w:color w:val="00B0F0"/>
        </w:rPr>
      </w:pPr>
    </w:p>
    <w:p w:rsidR="00A879AF" w:rsidRPr="003C24E7" w:rsidRDefault="00A879AF" w:rsidP="00093934">
      <w:pPr>
        <w:pStyle w:val="Nadpis1"/>
        <w:spacing w:before="0"/>
        <w:rPr>
          <w:color w:val="9C5FB5"/>
        </w:rPr>
      </w:pPr>
      <w:bookmarkStart w:id="185" w:name="_Toc485131272"/>
      <w:r w:rsidRPr="003C24E7">
        <w:rPr>
          <w:color w:val="9C5FB5"/>
        </w:rPr>
        <w:t>9 Zajišťování kvality a hodnocení realizovaných činností</w:t>
      </w:r>
      <w:bookmarkEnd w:id="185"/>
    </w:p>
    <w:p w:rsidR="00A879AF" w:rsidRDefault="00A879AF" w:rsidP="00093934">
      <w:pPr>
        <w:pStyle w:val="Nadpis2"/>
        <w:spacing w:before="0"/>
      </w:pPr>
      <w:bookmarkStart w:id="186" w:name="_Toc485131273"/>
      <w:r>
        <w:t>9.1 Vnitřní hodnocení kvality</w:t>
      </w:r>
      <w:bookmarkEnd w:id="186"/>
    </w:p>
    <w:p w:rsidR="00A879AF" w:rsidRPr="002F6364" w:rsidRDefault="00A879AF" w:rsidP="00093934">
      <w:pPr>
        <w:pStyle w:val="Odstavecseseznamem"/>
        <w:spacing w:after="0"/>
        <w:ind w:left="0"/>
        <w:jc w:val="both"/>
        <w:rPr>
          <w:rFonts w:ascii="Calibri" w:hAnsi="Calibri"/>
          <w:bCs/>
        </w:rPr>
      </w:pPr>
      <w:r w:rsidRPr="002F6364">
        <w:rPr>
          <w:rFonts w:ascii="Calibri" w:hAnsi="Calibri"/>
          <w:bCs/>
        </w:rPr>
        <w:t xml:space="preserve">Hodnocení kvality vědecké práce probíhá 2x ročně, a to v souvislosti s odevzdáním výsledků vědecké práce v předcházejícím roce (únor 2016 za rok 2015) a vyhodnocením pětileté činnosti v oblasti vědy a výzkumu (duben 2016 za roky 2009-2013 s výhledem na ještě externě nezhodnocené roky 2014 a 2015) s ohledem na získávané finanční prostředky na vědu a výzkum ze státního rozpočtu. </w:t>
      </w:r>
    </w:p>
    <w:p w:rsidR="00A879AF" w:rsidRPr="002F6364" w:rsidRDefault="00A879AF" w:rsidP="00B54B69">
      <w:pPr>
        <w:spacing w:after="0"/>
        <w:jc w:val="both"/>
        <w:rPr>
          <w:rFonts w:ascii="Calibri" w:hAnsi="Calibri"/>
        </w:rPr>
      </w:pPr>
      <w:r w:rsidRPr="002F6364">
        <w:rPr>
          <w:rFonts w:ascii="Calibri" w:hAnsi="Calibri"/>
        </w:rPr>
        <w:t>Hodnocení kvality pedagogické práce se provádí jednak v rámci systému studentského hodnocení výuky (2x ročně), jednak z pozice vedoucích kateder (1x ročně) formou pohovorů s akademickými pracovníky a jednak z pozice proděkana pro studijní a pedagogickou činnost formou reportování vedení fakulty, akreditační komisi fakulty a kolegiu děkana (obvykle 5x ročně, vždy vzhledem k vybraným aktivitám uplynulého období: průběh státních závěrečných zkoušek, průběh přijímacích zkoušek, zimní semestr, letní semestr, rozsah a rozložení pedagogické činnosti na katedrách). Výsledky hodnocení jsou dále využívány v rozhodovacích procesech akreditační komise fakulty (další směřování studijních oborů, koncepce SZZ apod.), v rozhodovacích procesech na úrovni vedení fakulty (motivační systém a systém odměňování akademických pracovníků) a na úrovni vedení kateder (personální řízení).</w:t>
      </w:r>
    </w:p>
    <w:p w:rsidR="00251DEC" w:rsidRPr="00B54B69" w:rsidRDefault="00251DEC" w:rsidP="00B54B69">
      <w:pPr>
        <w:pStyle w:val="Nadpis2"/>
        <w:spacing w:before="0"/>
      </w:pPr>
      <w:bookmarkStart w:id="187" w:name="_Toc485131274"/>
      <w:r w:rsidRPr="00B54B69">
        <w:t xml:space="preserve">9.2 </w:t>
      </w:r>
      <w:r w:rsidR="00093934" w:rsidRPr="00B54B69">
        <w:t>Vnější hodnocení kvality</w:t>
      </w:r>
      <w:bookmarkEnd w:id="187"/>
    </w:p>
    <w:p w:rsidR="00B54B69" w:rsidRPr="00B54B69" w:rsidRDefault="00B54B69" w:rsidP="00B54B69">
      <w:pPr>
        <w:pStyle w:val="Nadpis1-nov"/>
        <w:numPr>
          <w:ilvl w:val="0"/>
          <w:numId w:val="0"/>
        </w:numPr>
        <w:spacing w:before="0" w:after="0"/>
        <w:jc w:val="both"/>
        <w:rPr>
          <w:rFonts w:asciiTheme="minorHAnsi" w:hAnsiTheme="minorHAnsi"/>
          <w:b w:val="0"/>
          <w:sz w:val="22"/>
        </w:rPr>
      </w:pPr>
      <w:bookmarkStart w:id="188" w:name="_Toc316026293"/>
      <w:r w:rsidRPr="00B54B69">
        <w:rPr>
          <w:rFonts w:asciiTheme="minorHAnsi" w:hAnsiTheme="minorHAnsi"/>
          <w:b w:val="0"/>
          <w:sz w:val="22"/>
        </w:rPr>
        <w:t xml:space="preserve">Na národní úrovni získala </w:t>
      </w:r>
      <w:r w:rsidR="00005AFE">
        <w:rPr>
          <w:rFonts w:asciiTheme="minorHAnsi" w:hAnsiTheme="minorHAnsi"/>
          <w:b w:val="0"/>
          <w:sz w:val="22"/>
        </w:rPr>
        <w:t xml:space="preserve">TF JU </w:t>
      </w:r>
      <w:r w:rsidRPr="00B54B69">
        <w:rPr>
          <w:rFonts w:asciiTheme="minorHAnsi" w:hAnsiTheme="minorHAnsi"/>
          <w:b w:val="0"/>
          <w:sz w:val="22"/>
        </w:rPr>
        <w:t>1. místo v soutěži „Fakulta roku“ organizované Studentskou unií.</w:t>
      </w:r>
      <w:bookmarkEnd w:id="188"/>
      <w:r w:rsidRPr="00B54B69">
        <w:rPr>
          <w:rFonts w:asciiTheme="minorHAnsi" w:hAnsiTheme="minorHAnsi"/>
          <w:b w:val="0"/>
          <w:sz w:val="22"/>
        </w:rPr>
        <w:t xml:space="preserve"> </w:t>
      </w:r>
      <w:r w:rsidR="00005AFE">
        <w:rPr>
          <w:rFonts w:asciiTheme="minorHAnsi" w:hAnsiTheme="minorHAnsi"/>
          <w:b w:val="0"/>
          <w:sz w:val="22"/>
        </w:rPr>
        <w:t>Na mezinárodním poli</w:t>
      </w:r>
      <w:r w:rsidR="00005AFE" w:rsidRPr="00B54B69">
        <w:rPr>
          <w:rFonts w:asciiTheme="minorHAnsi" w:hAnsiTheme="minorHAnsi"/>
          <w:b w:val="0"/>
          <w:sz w:val="22"/>
        </w:rPr>
        <w:t xml:space="preserve"> </w:t>
      </w:r>
      <w:r w:rsidR="00005AFE">
        <w:rPr>
          <w:rFonts w:asciiTheme="minorHAnsi" w:hAnsiTheme="minorHAnsi"/>
          <w:b w:val="0"/>
          <w:sz w:val="22"/>
        </w:rPr>
        <w:t>nebyla</w:t>
      </w:r>
      <w:r w:rsidR="00005AFE" w:rsidRPr="00B54B69">
        <w:rPr>
          <w:rFonts w:asciiTheme="minorHAnsi" w:hAnsiTheme="minorHAnsi"/>
          <w:b w:val="0"/>
          <w:sz w:val="22"/>
        </w:rPr>
        <w:t xml:space="preserve"> </w:t>
      </w:r>
      <w:r w:rsidR="00005AFE">
        <w:rPr>
          <w:rFonts w:asciiTheme="minorHAnsi" w:hAnsiTheme="minorHAnsi"/>
          <w:b w:val="0"/>
          <w:sz w:val="22"/>
        </w:rPr>
        <w:t xml:space="preserve">Teologická fakulta </w:t>
      </w:r>
      <w:r w:rsidR="00005AFE" w:rsidRPr="00B54B69">
        <w:rPr>
          <w:rFonts w:asciiTheme="minorHAnsi" w:hAnsiTheme="minorHAnsi"/>
          <w:b w:val="0"/>
          <w:sz w:val="22"/>
        </w:rPr>
        <w:t>v roce 201</w:t>
      </w:r>
      <w:r w:rsidR="00005AFE">
        <w:rPr>
          <w:rFonts w:asciiTheme="minorHAnsi" w:hAnsiTheme="minorHAnsi"/>
          <w:b w:val="0"/>
          <w:sz w:val="22"/>
        </w:rPr>
        <w:t>6 hodnocena</w:t>
      </w:r>
      <w:r w:rsidR="00005AFE" w:rsidRPr="00B54B69">
        <w:rPr>
          <w:rFonts w:asciiTheme="minorHAnsi" w:hAnsiTheme="minorHAnsi"/>
          <w:b w:val="0"/>
          <w:sz w:val="22"/>
        </w:rPr>
        <w:t>.</w:t>
      </w:r>
    </w:p>
    <w:p w:rsidR="00B54B69" w:rsidRPr="00B54B69" w:rsidRDefault="00B54B69" w:rsidP="00B54B69">
      <w:pPr>
        <w:spacing w:after="0"/>
        <w:jc w:val="both"/>
      </w:pPr>
      <w:r w:rsidRPr="00B54B69">
        <w:t>V</w:t>
      </w:r>
      <w:r>
        <w:t> rámci akreditačního řízení, které rovněž spadá pod vnější hodnocení kvality, byl v</w:t>
      </w:r>
      <w:r w:rsidRPr="00B54B69">
        <w:t xml:space="preserve"> první polovině roku </w:t>
      </w:r>
      <w:r>
        <w:t>2016</w:t>
      </w:r>
      <w:r w:rsidRPr="00B54B69">
        <w:t xml:space="preserve"> Národní akreditační radou akreditován </w:t>
      </w:r>
      <w:r>
        <w:t>doktorský</w:t>
      </w:r>
      <w:r w:rsidRPr="00B54B69">
        <w:t xml:space="preserve"> studijní obor „Charitativní práce“ v prezenční i kombinované formě</w:t>
      </w:r>
      <w:r>
        <w:t xml:space="preserve"> studia</w:t>
      </w:r>
      <w:r w:rsidRPr="00B54B69">
        <w:t>.</w:t>
      </w:r>
    </w:p>
    <w:p w:rsidR="00784CA7" w:rsidRPr="00784CA7" w:rsidRDefault="00784CA7" w:rsidP="00B54B69">
      <w:pPr>
        <w:pStyle w:val="Nadpis2"/>
        <w:spacing w:before="0"/>
        <w:jc w:val="both"/>
      </w:pPr>
      <w:bookmarkStart w:id="189" w:name="_Toc485131275"/>
      <w:r w:rsidRPr="00784CA7">
        <w:t>9.3 Kontrolní systém</w:t>
      </w:r>
      <w:bookmarkEnd w:id="189"/>
    </w:p>
    <w:p w:rsidR="00784CA7" w:rsidRPr="00784CA7" w:rsidRDefault="00784CA7" w:rsidP="00B54B69">
      <w:pPr>
        <w:pStyle w:val="Nadpis2"/>
        <w:spacing w:before="0"/>
        <w:jc w:val="both"/>
        <w:rPr>
          <w:color w:val="FF0000"/>
        </w:rPr>
      </w:pPr>
      <w:bookmarkStart w:id="190" w:name="_Toc485131085"/>
      <w:bookmarkStart w:id="191" w:name="_Toc485131276"/>
      <w:r>
        <w:rPr>
          <w:b w:val="0"/>
          <w:sz w:val="22"/>
          <w:szCs w:val="22"/>
        </w:rPr>
        <w:t>Kontrolní systém na Teologické fakultě se řídí pravidly</w:t>
      </w:r>
      <w:r w:rsidR="006C6D96">
        <w:rPr>
          <w:b w:val="0"/>
          <w:sz w:val="22"/>
          <w:szCs w:val="22"/>
        </w:rPr>
        <w:t xml:space="preserve"> platnými pro celou Jihočeskou </w:t>
      </w:r>
      <w:r>
        <w:rPr>
          <w:b w:val="0"/>
          <w:sz w:val="22"/>
          <w:szCs w:val="22"/>
        </w:rPr>
        <w:t>univerzitu. Kontrolou se rozumí</w:t>
      </w:r>
      <w:r w:rsidR="006C6D96">
        <w:rPr>
          <w:b w:val="0"/>
          <w:sz w:val="22"/>
          <w:szCs w:val="22"/>
        </w:rPr>
        <w:t xml:space="preserve"> činnost vedoucích zaměstnanců </w:t>
      </w:r>
      <w:r>
        <w:rPr>
          <w:b w:val="0"/>
          <w:sz w:val="22"/>
          <w:szCs w:val="22"/>
        </w:rPr>
        <w:t>a kontrolních orgánů k zajištění správného, hospodárného, efektivního a účelného užití veřejných prostředků, plnění stanovených úkolů, schválených záměrů a cílů. Pravidla jsou vymezena Opatření</w:t>
      </w:r>
      <w:r w:rsidR="006C6D96">
        <w:rPr>
          <w:b w:val="0"/>
          <w:sz w:val="22"/>
          <w:szCs w:val="22"/>
        </w:rPr>
        <w:t>m rektora R</w:t>
      </w:r>
      <w:r>
        <w:rPr>
          <w:b w:val="0"/>
          <w:sz w:val="22"/>
          <w:szCs w:val="22"/>
        </w:rPr>
        <w:t>66 k realizaci vnitřního kontrolního systému a Opatřením kvestorky K33, kterým se řídí oběh dokladů.  V souladu se zákonem č. 320/2001 Sb. o finanční kontrole je prováděna předběžná, průběžná a následná finanční kontrola. Předběžnou finanční kontrolu zajišťují pověření zaměstnanci na pozicích příkazce operace, správce rozpočtu a hlavní účetní. Odpovědnost za hospodárné a efektivní využívání prostředků a majetku fakulty má děkan Teologické fakulty. Příkazcem operace jsou vedoucí kateder a oddělení, vybraní pověření pracovníci a řešitelé projektů. Správcem rozpočtu je tajemnice fakulty.</w:t>
      </w:r>
      <w:bookmarkEnd w:id="190"/>
      <w:bookmarkEnd w:id="191"/>
      <w:r>
        <w:rPr>
          <w:b w:val="0"/>
          <w:sz w:val="22"/>
          <w:szCs w:val="22"/>
        </w:rPr>
        <w:t xml:space="preserve"> </w:t>
      </w:r>
    </w:p>
    <w:p w:rsidR="00784CA7" w:rsidRDefault="00784CA7" w:rsidP="00784CA7">
      <w:pPr>
        <w:spacing w:after="0" w:line="240" w:lineRule="auto"/>
        <w:jc w:val="both"/>
      </w:pPr>
      <w:r>
        <w:t xml:space="preserve">Průběžnou kontrolu zajišťují zaměstnanci na konkrétních pracovištích podle odpovědností vyplývajících z jejich pracovních náplní. Kontrolní prostředí je doplněno systémem pravidelných porad, kde probíhá průběžná kontrola plnění úkolů a přijatých opatření. </w:t>
      </w:r>
    </w:p>
    <w:p w:rsidR="00784CA7" w:rsidRDefault="00784CA7" w:rsidP="00784CA7">
      <w:pPr>
        <w:spacing w:after="0" w:line="240" w:lineRule="auto"/>
        <w:jc w:val="both"/>
      </w:pPr>
      <w:r>
        <w:t xml:space="preserve">V roce 2016 proběhly pravidelné inventarizace hmotného a nehmotného majetku v souladu s opatřením kvestorky Jihočeské univerzity a děkana Teologické fakulty </w:t>
      </w:r>
      <w:r w:rsidR="006C6D96">
        <w:t xml:space="preserve">JU </w:t>
      </w:r>
      <w:r>
        <w:t>pro rok 2016. Inventarizací nebyly zjištěny inventarizační rozdíly. Dále proběhly vnitřní kontroly, při kterých nebyly zjištěny rozdíly ani zásadní nedostatky.</w:t>
      </w:r>
    </w:p>
    <w:p w:rsidR="00784CA7" w:rsidRPr="00784CA7" w:rsidRDefault="00784CA7" w:rsidP="00784CA7">
      <w:pPr>
        <w:spacing w:after="0" w:line="240" w:lineRule="auto"/>
        <w:jc w:val="both"/>
      </w:pPr>
      <w:r>
        <w:lastRenderedPageBreak/>
        <w:t xml:space="preserve">Externí kontrola proběhla na Teologické fakultě </w:t>
      </w:r>
      <w:r w:rsidR="006C6D96">
        <w:t xml:space="preserve">JU </w:t>
      </w:r>
      <w:r>
        <w:t>ze strany Grantové agentury České republiky. Předmětem kontroly bylo hospodaření s veřejnými prostředky u 4 grantových projekt</w:t>
      </w:r>
      <w:r w:rsidR="006C6D96">
        <w:t>ů řešených na TF JU</w:t>
      </w:r>
      <w:r>
        <w:t>. Kontrolní zjištění konstatovalo řádné plnění všech podmínek projektů, nebyly shledány žádné závady.</w:t>
      </w:r>
    </w:p>
    <w:p w:rsidR="00093934" w:rsidRPr="00807206" w:rsidRDefault="00093934" w:rsidP="00784CA7">
      <w:pPr>
        <w:pStyle w:val="Nadpis2"/>
        <w:spacing w:before="0"/>
      </w:pPr>
      <w:bookmarkStart w:id="192" w:name="_Toc485131277"/>
      <w:r w:rsidRPr="00807206">
        <w:t>9.4 Knihovnicko-informační služby</w:t>
      </w:r>
      <w:bookmarkEnd w:id="192"/>
    </w:p>
    <w:p w:rsidR="00DA2716" w:rsidRDefault="00DA2716" w:rsidP="00784CA7">
      <w:pPr>
        <w:pStyle w:val="Bezmezer"/>
        <w:jc w:val="both"/>
      </w:pPr>
      <w:r>
        <w:t xml:space="preserve">Knihovna Josefa Petra </w:t>
      </w:r>
      <w:proofErr w:type="spellStart"/>
      <w:r>
        <w:t>Ondoka</w:t>
      </w:r>
      <w:proofErr w:type="spellEnd"/>
      <w:r>
        <w:t xml:space="preserve"> je nedílnou součástí Teologické fakulty JU,</w:t>
      </w:r>
      <w:r w:rsidRPr="00086443">
        <w:t xml:space="preserve"> </w:t>
      </w:r>
      <w:r>
        <w:t>své služby</w:t>
      </w:r>
      <w:r w:rsidRPr="00086443">
        <w:t xml:space="preserve"> </w:t>
      </w:r>
      <w:r>
        <w:t xml:space="preserve">poskytuje </w:t>
      </w:r>
      <w:r w:rsidRPr="00086443">
        <w:t>student</w:t>
      </w:r>
      <w:r>
        <w:t>ům</w:t>
      </w:r>
      <w:r w:rsidRPr="00086443">
        <w:t xml:space="preserve"> a pedagog</w:t>
      </w:r>
      <w:r>
        <w:t xml:space="preserve">ům všech součástí JU i </w:t>
      </w:r>
      <w:r w:rsidRPr="00086443">
        <w:t xml:space="preserve">zájemcům z řad </w:t>
      </w:r>
      <w:r>
        <w:t xml:space="preserve">odborné veřejnosti. Spolu s Akademickou knihovnou JU se </w:t>
      </w:r>
      <w:r w:rsidRPr="005A28ED">
        <w:t xml:space="preserve">podílí na budování a správě společného </w:t>
      </w:r>
      <w:r>
        <w:t xml:space="preserve">knihovního </w:t>
      </w:r>
      <w:r w:rsidRPr="005A28ED">
        <w:t>katalogu</w:t>
      </w:r>
      <w:r>
        <w:t>.</w:t>
      </w:r>
    </w:p>
    <w:p w:rsidR="00DA2716" w:rsidRDefault="00DA2716" w:rsidP="00DA2716">
      <w:pPr>
        <w:pStyle w:val="Bezmezer"/>
        <w:jc w:val="both"/>
      </w:pPr>
      <w:r>
        <w:t>Závazná změna</w:t>
      </w:r>
      <w:r w:rsidRPr="000D61B5">
        <w:t xml:space="preserve"> katalogizační prax</w:t>
      </w:r>
      <w:r>
        <w:t>e</w:t>
      </w:r>
      <w:r w:rsidRPr="000D61B5">
        <w:t xml:space="preserve"> v</w:t>
      </w:r>
      <w:r>
        <w:t> </w:t>
      </w:r>
      <w:r w:rsidRPr="000D61B5">
        <w:t xml:space="preserve">USA </w:t>
      </w:r>
      <w:r>
        <w:t xml:space="preserve">(2013), </w:t>
      </w:r>
      <w:r w:rsidRPr="000D61B5">
        <w:t>ovlivn</w:t>
      </w:r>
      <w:r>
        <w:t>ila</w:t>
      </w:r>
      <w:r w:rsidRPr="000D61B5">
        <w:t xml:space="preserve"> katalogizaci i v dalších zemích včetně České republiky</w:t>
      </w:r>
      <w:r>
        <w:t xml:space="preserve">. Z těchto důvodů opustily knihovny JU v roce 2016 katalogizační model </w:t>
      </w:r>
      <w:r w:rsidRPr="000D61B5">
        <w:t>AACR (</w:t>
      </w:r>
      <w:proofErr w:type="spellStart"/>
      <w:r w:rsidRPr="000D61B5">
        <w:t>Anglo-American</w:t>
      </w:r>
      <w:proofErr w:type="spellEnd"/>
      <w:r w:rsidRPr="000D61B5">
        <w:t xml:space="preserve"> </w:t>
      </w:r>
      <w:proofErr w:type="spellStart"/>
      <w:r w:rsidRPr="000D61B5">
        <w:t>Cataloguing</w:t>
      </w:r>
      <w:proofErr w:type="spellEnd"/>
      <w:r w:rsidRPr="000D61B5">
        <w:t xml:space="preserve"> </w:t>
      </w:r>
      <w:proofErr w:type="spellStart"/>
      <w:r w:rsidRPr="000D61B5">
        <w:t>Rules</w:t>
      </w:r>
      <w:proofErr w:type="spellEnd"/>
      <w:r w:rsidRPr="000D61B5">
        <w:t>)</w:t>
      </w:r>
      <w:r>
        <w:t xml:space="preserve"> a začaly katalogizovat dokumenty </w:t>
      </w:r>
      <w:r w:rsidRPr="00B52FB4">
        <w:t xml:space="preserve">podle nových </w:t>
      </w:r>
      <w:r>
        <w:t xml:space="preserve">katalogizačních </w:t>
      </w:r>
      <w:r w:rsidRPr="00B52FB4">
        <w:t>pravidel</w:t>
      </w:r>
      <w:r>
        <w:t xml:space="preserve"> RDA (</w:t>
      </w:r>
      <w:proofErr w:type="spellStart"/>
      <w:r w:rsidRPr="005D3160">
        <w:t>Resource</w:t>
      </w:r>
      <w:proofErr w:type="spellEnd"/>
      <w:r w:rsidRPr="005D3160">
        <w:t xml:space="preserve"> </w:t>
      </w:r>
      <w:proofErr w:type="spellStart"/>
      <w:r w:rsidRPr="005D3160">
        <w:t>Description</w:t>
      </w:r>
      <w:proofErr w:type="spellEnd"/>
      <w:r w:rsidRPr="005D3160">
        <w:t xml:space="preserve"> and Access</w:t>
      </w:r>
      <w:r>
        <w:t>), této změně předcházela série školení.</w:t>
      </w:r>
    </w:p>
    <w:p w:rsidR="00DA2716" w:rsidRDefault="00DA2716" w:rsidP="00DA2716">
      <w:pPr>
        <w:pStyle w:val="Bezmezer"/>
        <w:jc w:val="both"/>
      </w:pPr>
      <w:r>
        <w:t xml:space="preserve">V rámci realizace programu MŠMT „Informace – základ výzkumu“ se knihovna TF JU připojila k projektu ELIZA (2014-2017), který se týká spolupráce při zabezpečení elektronických informačních zdrojů (EIZ) pro vědu a výzkum.  </w:t>
      </w:r>
    </w:p>
    <w:p w:rsidR="00DA2716" w:rsidRDefault="00DA2716" w:rsidP="00DA2716">
      <w:pPr>
        <w:pStyle w:val="Bezmezer"/>
        <w:jc w:val="both"/>
      </w:pPr>
      <w:r>
        <w:t>Nad rámec plnění úkolů souvisejících s hlavním posláním knihovny, kterým je informační podpora studia, výuky a výzkumu na Teologické fakultě, se knihovna podílela i na dalších aktivitách spojených s akademickým životem na fakultě; v</w:t>
      </w:r>
      <w:r w:rsidRPr="009D37CE">
        <w:t xml:space="preserve"> rámci akce Den s univerzitou, kdy Jihočeská univerzita oslavila 25. výročí založení, pořádala Knihovna Josefa Petra </w:t>
      </w:r>
      <w:proofErr w:type="spellStart"/>
      <w:r w:rsidRPr="009D37CE">
        <w:t>Ondoka</w:t>
      </w:r>
      <w:proofErr w:type="spellEnd"/>
      <w:r w:rsidRPr="009D37CE">
        <w:t xml:space="preserve"> p</w:t>
      </w:r>
      <w:r>
        <w:t xml:space="preserve">ro zájemce Den otevřených dveří, spojený s diskusemi o studiu na Teologické fakultě. Podílela se na propagaci výzkumu Katedry etiky, psychologie a charitativní práce. Podílela se na podpoře projektu </w:t>
      </w:r>
      <w:r w:rsidRPr="009D37CE">
        <w:t>Institut</w:t>
      </w:r>
      <w:r>
        <w:t>u</w:t>
      </w:r>
      <w:r w:rsidRPr="009D37CE">
        <w:t xml:space="preserve"> sociálního zdraví (OUSHI)</w:t>
      </w:r>
      <w:r>
        <w:t xml:space="preserve"> Spiritualita a zdraví.</w:t>
      </w:r>
    </w:p>
    <w:p w:rsidR="00DA2716" w:rsidRDefault="00DA2716" w:rsidP="00DA2716">
      <w:pPr>
        <w:pStyle w:val="Bezmezer"/>
        <w:jc w:val="both"/>
      </w:pPr>
      <w:r>
        <w:t xml:space="preserve">Knihovna Josefa Petra </w:t>
      </w:r>
      <w:proofErr w:type="spellStart"/>
      <w:r>
        <w:t>Ondoka</w:t>
      </w:r>
      <w:proofErr w:type="spellEnd"/>
      <w:r>
        <w:t xml:space="preserve"> dlouhodobě spolupracuje s ostatními teologickými knihovnami v ČR v rámci konference TEOS, </w:t>
      </w:r>
      <w:r w:rsidRPr="00E40C25">
        <w:t>k</w:t>
      </w:r>
      <w:r>
        <w:t>terá slouží k</w:t>
      </w:r>
      <w:r w:rsidRPr="00E40C25">
        <w:t xml:space="preserve"> odbornému vzdělávání a formální i neformální výměně zkušeností knihovní</w:t>
      </w:r>
      <w:r>
        <w:t xml:space="preserve">ků knihoven teologických škol, </w:t>
      </w:r>
      <w:r w:rsidRPr="00E40C25">
        <w:t>klášterních knihoven, církevních či farních knihoven př</w:t>
      </w:r>
      <w:r>
        <w:t>í</w:t>
      </w:r>
      <w:r w:rsidRPr="00E40C25">
        <w:t>padně dalších typů knihoven zaměřených na teologickou nebo náboženskou literaturu</w:t>
      </w:r>
      <w:r>
        <w:t>.</w:t>
      </w:r>
    </w:p>
    <w:p w:rsidR="00DA2716" w:rsidRPr="00DA2716" w:rsidRDefault="00DA2716" w:rsidP="00DA2716">
      <w:pPr>
        <w:pStyle w:val="Bezmezer"/>
        <w:jc w:val="both"/>
      </w:pPr>
      <w:r>
        <w:t xml:space="preserve">V rámci zabezpečení meziknihovních výpůjčních služeb knihovna využívá přímých zahraničních kontaktů s </w:t>
      </w:r>
      <w:proofErr w:type="spellStart"/>
      <w:r w:rsidRPr="00E40C25">
        <w:t>Universitätsbibliothek</w:t>
      </w:r>
      <w:proofErr w:type="spellEnd"/>
      <w:r w:rsidRPr="00E40C25">
        <w:t xml:space="preserve"> </w:t>
      </w:r>
      <w:proofErr w:type="spellStart"/>
      <w:r w:rsidRPr="00E40C25">
        <w:t>Passau</w:t>
      </w:r>
      <w:proofErr w:type="spellEnd"/>
      <w:r w:rsidRPr="00E40C25">
        <w:t xml:space="preserve"> </w:t>
      </w:r>
      <w:r>
        <w:t xml:space="preserve">a </w:t>
      </w:r>
      <w:proofErr w:type="spellStart"/>
      <w:r w:rsidRPr="00E40C25">
        <w:t>Universitätsbibliothek</w:t>
      </w:r>
      <w:proofErr w:type="spellEnd"/>
      <w:r w:rsidRPr="00E40C25">
        <w:t xml:space="preserve"> der </w:t>
      </w:r>
      <w:proofErr w:type="spellStart"/>
      <w:r w:rsidRPr="00E40C25">
        <w:t>Katholischen</w:t>
      </w:r>
      <w:proofErr w:type="spellEnd"/>
      <w:r w:rsidRPr="00E40C25">
        <w:t xml:space="preserve"> Privat-</w:t>
      </w:r>
      <w:proofErr w:type="spellStart"/>
      <w:r w:rsidRPr="00E40C25">
        <w:t>Universität</w:t>
      </w:r>
      <w:proofErr w:type="spellEnd"/>
      <w:r w:rsidRPr="00E40C25">
        <w:t xml:space="preserve"> </w:t>
      </w:r>
      <w:proofErr w:type="spellStart"/>
      <w:r w:rsidRPr="00E40C25">
        <w:t>Linz</w:t>
      </w:r>
      <w:proofErr w:type="spellEnd"/>
      <w:r>
        <w:t xml:space="preserve">. </w:t>
      </w:r>
    </w:p>
    <w:p w:rsidR="00093934" w:rsidRPr="0041480C" w:rsidRDefault="00093934" w:rsidP="00093934">
      <w:pPr>
        <w:pStyle w:val="Nadpis2"/>
        <w:spacing w:before="0"/>
      </w:pPr>
      <w:bookmarkStart w:id="193" w:name="_Toc485131278"/>
      <w:r w:rsidRPr="0041480C">
        <w:t>9.5 Ubytovací a stravovací služby</w:t>
      </w:r>
      <w:bookmarkEnd w:id="193"/>
    </w:p>
    <w:p w:rsidR="0041480C" w:rsidRPr="0041480C" w:rsidRDefault="0041480C" w:rsidP="0041480C">
      <w:r>
        <w:t>Teologická fakulta JU v roce 2016 neposkytovala žádné ubytovací ani stravovací služby.</w:t>
      </w:r>
    </w:p>
    <w:p w:rsidR="00093934" w:rsidRDefault="00093934" w:rsidP="00093934">
      <w:pPr>
        <w:pStyle w:val="Nadpis2"/>
        <w:spacing w:before="0"/>
        <w:rPr>
          <w:color w:val="FF0000"/>
        </w:rPr>
      </w:pPr>
      <w:bookmarkStart w:id="194" w:name="_Toc485131279"/>
      <w:r w:rsidRPr="00285B84">
        <w:t>9.6 Informační a komunikační technologie</w:t>
      </w:r>
      <w:bookmarkEnd w:id="194"/>
    </w:p>
    <w:p w:rsidR="00D449F3" w:rsidRDefault="00D449F3" w:rsidP="00D449F3">
      <w:pPr>
        <w:spacing w:after="0"/>
        <w:jc w:val="both"/>
      </w:pPr>
      <w:r>
        <w:t>Správa a rozvoj centralizovaný</w:t>
      </w:r>
      <w:r w:rsidR="00CD1575">
        <w:t>ch informa</w:t>
      </w:r>
      <w:r w:rsidR="00CD1575">
        <w:rPr>
          <w:rFonts w:hint="eastAsia"/>
        </w:rPr>
        <w:t>č</w:t>
      </w:r>
      <w:r>
        <w:t>ních systé</w:t>
      </w:r>
      <w:r w:rsidR="00CD1575">
        <w:t>m</w:t>
      </w:r>
      <w:r w:rsidR="00CD1575">
        <w:rPr>
          <w:rFonts w:hint="eastAsia"/>
        </w:rPr>
        <w:t>ů</w:t>
      </w:r>
      <w:r w:rsidR="00CD1575">
        <w:t xml:space="preserve"> a informa</w:t>
      </w:r>
      <w:r w:rsidR="00CD1575">
        <w:rPr>
          <w:rFonts w:hint="eastAsia"/>
        </w:rPr>
        <w:t>č</w:t>
      </w:r>
      <w:r>
        <w:t>ní</w:t>
      </w:r>
      <w:r w:rsidR="00CD1575">
        <w:t xml:space="preserve"> infrastruktury jsou na Jiho</w:t>
      </w:r>
      <w:r w:rsidR="00CD1575">
        <w:rPr>
          <w:rFonts w:hint="eastAsia"/>
        </w:rPr>
        <w:t>č</w:t>
      </w:r>
      <w:r>
        <w:t xml:space="preserve">eské </w:t>
      </w:r>
      <w:r w:rsidR="00CD1575">
        <w:t>univerzit</w:t>
      </w:r>
      <w:r w:rsidR="00CD1575">
        <w:rPr>
          <w:rFonts w:hint="eastAsia"/>
        </w:rPr>
        <w:t>ě</w:t>
      </w:r>
      <w:r w:rsidR="00CD1575">
        <w:t xml:space="preserve"> zabezpe</w:t>
      </w:r>
      <w:r w:rsidR="00CD1575">
        <w:rPr>
          <w:rFonts w:hint="eastAsia"/>
        </w:rPr>
        <w:t>č</w:t>
      </w:r>
      <w:r>
        <w:t>ová</w:t>
      </w:r>
      <w:r w:rsidR="00CD1575">
        <w:t>ny celouniverzit</w:t>
      </w:r>
      <w:r>
        <w:t>ní</w:t>
      </w:r>
      <w:r w:rsidR="00CD1575">
        <w:t>m pracovi</w:t>
      </w:r>
      <w:r w:rsidR="00CD1575">
        <w:rPr>
          <w:rFonts w:hint="eastAsia"/>
        </w:rPr>
        <w:t>š</w:t>
      </w:r>
      <w:r w:rsidR="00CD1575">
        <w:t>t</w:t>
      </w:r>
      <w:r w:rsidR="00CD1575">
        <w:rPr>
          <w:rFonts w:hint="eastAsia"/>
        </w:rPr>
        <w:t>ě</w:t>
      </w:r>
      <w:r w:rsidR="00CD1575">
        <w:t xml:space="preserve">m </w:t>
      </w:r>
      <w:r w:rsidR="00CD1575">
        <w:rPr>
          <w:rFonts w:hint="eastAsia"/>
        </w:rPr>
        <w:t>–</w:t>
      </w:r>
      <w:r w:rsidR="00CD1575">
        <w:t xml:space="preserve"> Centrem informa</w:t>
      </w:r>
      <w:r w:rsidR="00CD1575">
        <w:rPr>
          <w:rFonts w:hint="eastAsia"/>
        </w:rPr>
        <w:t>č</w:t>
      </w:r>
      <w:r>
        <w:t>ních technologii JU (CIT JU); správa a rozvoj lokální sí</w:t>
      </w:r>
      <w:r w:rsidR="005C34BA">
        <w:t>tě</w:t>
      </w:r>
      <w:r w:rsidR="00CD1575">
        <w:t xml:space="preserve"> a informa</w:t>
      </w:r>
      <w:r w:rsidR="00CD1575">
        <w:rPr>
          <w:rFonts w:hint="eastAsia"/>
        </w:rPr>
        <w:t>č</w:t>
      </w:r>
      <w:r w:rsidR="005C34BA">
        <w:t>ního</w:t>
      </w:r>
      <w:r>
        <w:t xml:space="preserve"> systé</w:t>
      </w:r>
      <w:r w:rsidR="00CD1575">
        <w:t>m</w:t>
      </w:r>
      <w:r w:rsidR="005C34BA">
        <w:t>u TF</w:t>
      </w:r>
      <w:r>
        <w:t xml:space="preserve"> JU jsou</w:t>
      </w:r>
      <w:r w:rsidR="00CD1575">
        <w:t xml:space="preserve"> zabezpe</w:t>
      </w:r>
      <w:r w:rsidR="00CD1575">
        <w:rPr>
          <w:rFonts w:hint="eastAsia"/>
        </w:rPr>
        <w:t>č</w:t>
      </w:r>
      <w:r>
        <w:t>ovány</w:t>
      </w:r>
      <w:r w:rsidR="005C34BA">
        <w:t xml:space="preserve"> samotnou</w:t>
      </w:r>
      <w:r>
        <w:t xml:space="preserve"> </w:t>
      </w:r>
      <w:r w:rsidR="005C34BA">
        <w:t>fakultou</w:t>
      </w:r>
      <w:r>
        <w:t>.</w:t>
      </w:r>
    </w:p>
    <w:p w:rsidR="00D449F3" w:rsidRDefault="00D449F3" w:rsidP="00D449F3">
      <w:pPr>
        <w:spacing w:after="0"/>
        <w:jc w:val="both"/>
      </w:pPr>
      <w:r>
        <w:t>Na celé JU je vybudovaná rozsáhlá, centráln</w:t>
      </w:r>
      <w:r>
        <w:rPr>
          <w:rFonts w:hint="eastAsia"/>
        </w:rPr>
        <w:t>ě</w:t>
      </w:r>
      <w:r>
        <w:t xml:space="preserve"> spravovaná bezdrátová sí</w:t>
      </w:r>
      <w:r>
        <w:rPr>
          <w:rFonts w:hint="eastAsia"/>
        </w:rPr>
        <w:t>ť</w:t>
      </w:r>
      <w:r>
        <w:t>, která je dostupná prakticky ve v</w:t>
      </w:r>
      <w:r>
        <w:rPr>
          <w:rFonts w:hint="eastAsia"/>
        </w:rPr>
        <w:t>š</w:t>
      </w:r>
      <w:r>
        <w:t>ech budovách univerzity a která je za</w:t>
      </w:r>
      <w:r>
        <w:rPr>
          <w:rFonts w:hint="eastAsia"/>
        </w:rPr>
        <w:t>č</w:t>
      </w:r>
      <w:r>
        <w:t>len</w:t>
      </w:r>
      <w:r>
        <w:rPr>
          <w:rFonts w:hint="eastAsia"/>
        </w:rPr>
        <w:t>ě</w:t>
      </w:r>
      <w:r>
        <w:t>na do projektu eduroam.cz. V</w:t>
      </w:r>
      <w:r>
        <w:rPr>
          <w:rFonts w:hint="eastAsia"/>
        </w:rPr>
        <w:t>š</w:t>
      </w:r>
      <w:r>
        <w:t>ichni zam</w:t>
      </w:r>
      <w:r>
        <w:rPr>
          <w:rFonts w:hint="eastAsia"/>
        </w:rPr>
        <w:t>ě</w:t>
      </w:r>
      <w:r>
        <w:t>stnanci a studenti JU mohou krom</w:t>
      </w:r>
      <w:r>
        <w:rPr>
          <w:rFonts w:hint="eastAsia"/>
        </w:rPr>
        <w:t>ě</w:t>
      </w:r>
      <w:r>
        <w:t xml:space="preserve"> této bezdrátové sít</w:t>
      </w:r>
      <w:r>
        <w:rPr>
          <w:rFonts w:hint="eastAsia"/>
        </w:rPr>
        <w:t>ě</w:t>
      </w:r>
      <w:r>
        <w:t xml:space="preserve"> vyu</w:t>
      </w:r>
      <w:r>
        <w:rPr>
          <w:rFonts w:hint="eastAsia"/>
        </w:rPr>
        <w:t>ž</w:t>
      </w:r>
      <w:r>
        <w:t xml:space="preserve">ívat i </w:t>
      </w:r>
      <w:r>
        <w:rPr>
          <w:rFonts w:hint="eastAsia"/>
        </w:rPr>
        <w:t>ř</w:t>
      </w:r>
      <w:r>
        <w:t>adu dal</w:t>
      </w:r>
      <w:r>
        <w:rPr>
          <w:rFonts w:hint="eastAsia"/>
        </w:rPr>
        <w:t>š</w:t>
      </w:r>
      <w:r>
        <w:t>ích slu</w:t>
      </w:r>
      <w:r>
        <w:rPr>
          <w:rFonts w:hint="eastAsia"/>
        </w:rPr>
        <w:t>ž</w:t>
      </w:r>
      <w:r>
        <w:t>eb (p</w:t>
      </w:r>
      <w:r>
        <w:rPr>
          <w:rFonts w:hint="eastAsia"/>
        </w:rPr>
        <w:t>ř</w:t>
      </w:r>
      <w:r>
        <w:t>ístupy do r</w:t>
      </w:r>
      <w:r>
        <w:rPr>
          <w:rFonts w:hint="eastAsia"/>
        </w:rPr>
        <w:t>ů</w:t>
      </w:r>
      <w:r>
        <w:t>zných knihovních, e-</w:t>
      </w:r>
      <w:proofErr w:type="spellStart"/>
      <w:r>
        <w:t>learningových</w:t>
      </w:r>
      <w:proofErr w:type="spellEnd"/>
      <w:r>
        <w:t xml:space="preserve"> </w:t>
      </w:r>
      <w:r>
        <w:rPr>
          <w:rFonts w:hint="eastAsia"/>
        </w:rPr>
        <w:t>č</w:t>
      </w:r>
      <w:r>
        <w:t>i databázových systém</w:t>
      </w:r>
      <w:r>
        <w:rPr>
          <w:rFonts w:hint="eastAsia"/>
        </w:rPr>
        <w:t>ů</w:t>
      </w:r>
      <w:r>
        <w:t>, p</w:t>
      </w:r>
      <w:r>
        <w:rPr>
          <w:rFonts w:hint="eastAsia"/>
        </w:rPr>
        <w:t>ř</w:t>
      </w:r>
      <w:r>
        <w:t>ístupy k videokonferen</w:t>
      </w:r>
      <w:r>
        <w:rPr>
          <w:rFonts w:hint="eastAsia"/>
        </w:rPr>
        <w:t>č</w:t>
      </w:r>
      <w:r>
        <w:t>ním server</w:t>
      </w:r>
      <w:r>
        <w:rPr>
          <w:rFonts w:hint="eastAsia"/>
        </w:rPr>
        <w:t>ů</w:t>
      </w:r>
      <w:r>
        <w:t>m, ke slu</w:t>
      </w:r>
      <w:r>
        <w:rPr>
          <w:rFonts w:hint="eastAsia"/>
        </w:rPr>
        <w:t>ž</w:t>
      </w:r>
      <w:r>
        <w:t>b</w:t>
      </w:r>
      <w:r>
        <w:rPr>
          <w:rFonts w:hint="eastAsia"/>
        </w:rPr>
        <w:t>ě</w:t>
      </w:r>
      <w:r>
        <w:t xml:space="preserve"> umo</w:t>
      </w:r>
      <w:r>
        <w:rPr>
          <w:rFonts w:hint="eastAsia"/>
        </w:rPr>
        <w:t>žň</w:t>
      </w:r>
      <w:r>
        <w:t>ující vydávání elektronických certifikát</w:t>
      </w:r>
      <w:r>
        <w:rPr>
          <w:rFonts w:hint="eastAsia"/>
        </w:rPr>
        <w:t>ů</w:t>
      </w:r>
      <w:r>
        <w:t>, k datovým úlo</w:t>
      </w:r>
      <w:r>
        <w:rPr>
          <w:rFonts w:hint="eastAsia"/>
        </w:rPr>
        <w:t>ž</w:t>
      </w:r>
      <w:r>
        <w:t>i</w:t>
      </w:r>
      <w:r>
        <w:rPr>
          <w:rFonts w:hint="eastAsia"/>
        </w:rPr>
        <w:t>š</w:t>
      </w:r>
      <w:r>
        <w:t xml:space="preserve">tím CESNET </w:t>
      </w:r>
      <w:proofErr w:type="spellStart"/>
      <w:r>
        <w:t>atd</w:t>
      </w:r>
      <w:proofErr w:type="spellEnd"/>
      <w:r>
        <w:t>).</w:t>
      </w:r>
    </w:p>
    <w:p w:rsidR="00D21EA4" w:rsidRDefault="005C34BA" w:rsidP="00D21EA4">
      <w:pPr>
        <w:spacing w:after="0"/>
        <w:jc w:val="both"/>
      </w:pPr>
      <w:r>
        <w:t>Jiho</w:t>
      </w:r>
      <w:r>
        <w:rPr>
          <w:rFonts w:hint="eastAsia"/>
        </w:rPr>
        <w:t>č</w:t>
      </w:r>
      <w:r w:rsidR="00680C55">
        <w:t>eská</w:t>
      </w:r>
      <w:r>
        <w:t xml:space="preserve"> univerzita provozuje celou </w:t>
      </w:r>
      <w:r>
        <w:rPr>
          <w:rFonts w:hint="eastAsia"/>
        </w:rPr>
        <w:t>ř</w:t>
      </w:r>
      <w:r>
        <w:t>adu informa</w:t>
      </w:r>
      <w:r>
        <w:rPr>
          <w:rFonts w:hint="eastAsia"/>
        </w:rPr>
        <w:t>č</w:t>
      </w:r>
      <w:r w:rsidR="00680C55">
        <w:t>ních systé</w:t>
      </w:r>
      <w:r>
        <w:t>m</w:t>
      </w:r>
      <w:r>
        <w:rPr>
          <w:rFonts w:hint="eastAsia"/>
        </w:rPr>
        <w:t>ů</w:t>
      </w:r>
      <w:r>
        <w:t>, je</w:t>
      </w:r>
      <w:r>
        <w:rPr>
          <w:rFonts w:hint="eastAsia"/>
        </w:rPr>
        <w:t>ž</w:t>
      </w:r>
      <w:r w:rsidR="00680C55">
        <w:t xml:space="preserve"> pokrývají</w:t>
      </w:r>
      <w:r>
        <w:t xml:space="preserve"> v</w:t>
      </w:r>
      <w:r>
        <w:rPr>
          <w:rFonts w:hint="eastAsia"/>
        </w:rPr>
        <w:t>š</w:t>
      </w:r>
      <w:r w:rsidR="00680C55">
        <w:t>echny klí</w:t>
      </w:r>
      <w:r>
        <w:rPr>
          <w:rFonts w:hint="eastAsia"/>
        </w:rPr>
        <w:t>č</w:t>
      </w:r>
      <w:r w:rsidR="00680C55">
        <w:t xml:space="preserve">ové oblasti a </w:t>
      </w:r>
      <w:r>
        <w:t>slu</w:t>
      </w:r>
      <w:r>
        <w:rPr>
          <w:rFonts w:hint="eastAsia"/>
        </w:rPr>
        <w:t>ž</w:t>
      </w:r>
      <w:r>
        <w:t>by na univerzit</w:t>
      </w:r>
      <w:r>
        <w:rPr>
          <w:rFonts w:hint="eastAsia"/>
        </w:rPr>
        <w:t>ě</w:t>
      </w:r>
      <w:r w:rsidR="00680C55">
        <w:t>. Tyto systé</w:t>
      </w:r>
      <w:r>
        <w:t>my jsou v</w:t>
      </w:r>
      <w:r>
        <w:rPr>
          <w:rFonts w:hint="eastAsia"/>
        </w:rPr>
        <w:t>ě</w:t>
      </w:r>
      <w:r>
        <w:t>t</w:t>
      </w:r>
      <w:r>
        <w:rPr>
          <w:rFonts w:hint="eastAsia"/>
        </w:rPr>
        <w:t>š</w:t>
      </w:r>
      <w:r w:rsidR="00680C55">
        <w:t xml:space="preserve">inou centralizované a propojené s jednotnou správou </w:t>
      </w:r>
      <w:r>
        <w:t>identit</w:t>
      </w:r>
      <w:r w:rsidR="00680C55">
        <w:t>, resp. s jednotný</w:t>
      </w:r>
      <w:r>
        <w:t>m autentiza</w:t>
      </w:r>
      <w:r>
        <w:rPr>
          <w:rFonts w:hint="eastAsia"/>
        </w:rPr>
        <w:t>č</w:t>
      </w:r>
      <w:r w:rsidR="00680C55">
        <w:t>ním systé</w:t>
      </w:r>
      <w:r>
        <w:t>mem</w:t>
      </w:r>
      <w:r w:rsidR="00680C55">
        <w:t>.</w:t>
      </w:r>
    </w:p>
    <w:p w:rsidR="00D21EA4" w:rsidRDefault="005F56FF" w:rsidP="00D21EA4">
      <w:pPr>
        <w:spacing w:after="0"/>
      </w:pPr>
      <w:proofErr w:type="gramStart"/>
      <w:r>
        <w:t xml:space="preserve">Změny </w:t>
      </w:r>
      <w:r w:rsidR="00D21EA4">
        <w:t xml:space="preserve"> v oblasti</w:t>
      </w:r>
      <w:proofErr w:type="gramEnd"/>
      <w:r w:rsidR="00D21EA4">
        <w:t xml:space="preserve"> sí</w:t>
      </w:r>
      <w:r w:rsidR="00D21EA4">
        <w:rPr>
          <w:rFonts w:hint="eastAsia"/>
        </w:rPr>
        <w:t>ť</w:t>
      </w:r>
      <w:r w:rsidR="00D21EA4">
        <w:t>ové a informa</w:t>
      </w:r>
      <w:r w:rsidR="00D21EA4">
        <w:rPr>
          <w:rFonts w:hint="eastAsia"/>
        </w:rPr>
        <w:t>č</w:t>
      </w:r>
      <w:r w:rsidR="00D21EA4">
        <w:t xml:space="preserve">ní </w:t>
      </w:r>
      <w:r>
        <w:t>infrastruktury na TF JU v roce 2016 (financovány z prostředků IP JU)</w:t>
      </w:r>
      <w:r w:rsidR="00D21EA4">
        <w:t>:</w:t>
      </w:r>
    </w:p>
    <w:p w:rsidR="00D21EA4" w:rsidRDefault="002C3282" w:rsidP="00D21EA4">
      <w:pPr>
        <w:pStyle w:val="Odstavecseseznamem"/>
        <w:numPr>
          <w:ilvl w:val="0"/>
          <w:numId w:val="8"/>
        </w:numPr>
        <w:spacing w:after="0"/>
      </w:pPr>
      <w:r>
        <w:t xml:space="preserve">zakoupení </w:t>
      </w:r>
      <w:proofErr w:type="spellStart"/>
      <w:r>
        <w:t>virtualizačního</w:t>
      </w:r>
      <w:proofErr w:type="spellEnd"/>
      <w:r>
        <w:t xml:space="preserve"> </w:t>
      </w:r>
      <w:proofErr w:type="spellStart"/>
      <w:r>
        <w:t>sofware</w:t>
      </w:r>
      <w:proofErr w:type="spellEnd"/>
      <w:r w:rsidR="00285B84">
        <w:t xml:space="preserve"> (společně pro TF, PF a ZF; vždy pro 3 hosty, včetně podpory na 3 roky)</w:t>
      </w:r>
    </w:p>
    <w:p w:rsidR="00D449F3" w:rsidRDefault="005F56FF" w:rsidP="005F56FF">
      <w:pPr>
        <w:pStyle w:val="Odstavecseseznamem"/>
        <w:numPr>
          <w:ilvl w:val="0"/>
          <w:numId w:val="8"/>
        </w:numPr>
        <w:spacing w:after="0"/>
      </w:pPr>
      <w:r>
        <w:lastRenderedPageBreak/>
        <w:t xml:space="preserve">obnova počítačového </w:t>
      </w:r>
      <w:proofErr w:type="gramStart"/>
      <w:r>
        <w:t>vybavení  pro</w:t>
      </w:r>
      <w:proofErr w:type="gramEnd"/>
      <w:r>
        <w:t xml:space="preserve"> doktorandy</w:t>
      </w:r>
      <w:r w:rsidR="00642218">
        <w:t xml:space="preserve"> na TF JU</w:t>
      </w:r>
    </w:p>
    <w:p w:rsidR="005F56FF" w:rsidRPr="00CD1575" w:rsidRDefault="005F56FF" w:rsidP="005F56FF">
      <w:pPr>
        <w:pStyle w:val="Odstavecseseznamem"/>
        <w:spacing w:after="0"/>
      </w:pPr>
    </w:p>
    <w:p w:rsidR="00093934" w:rsidRPr="000B0495" w:rsidRDefault="00093934" w:rsidP="00093934">
      <w:pPr>
        <w:pStyle w:val="Nadpis2"/>
        <w:spacing w:before="0"/>
      </w:pPr>
      <w:bookmarkStart w:id="195" w:name="_Toc485131280"/>
      <w:r w:rsidRPr="000B0495">
        <w:t>9.7 Infrastrukturní projekty</w:t>
      </w:r>
      <w:bookmarkEnd w:id="195"/>
    </w:p>
    <w:p w:rsidR="00093934" w:rsidRDefault="000B0495" w:rsidP="000B0495">
      <w:pPr>
        <w:pStyle w:val="FormtovanvHTML"/>
        <w:jc w:val="both"/>
        <w:rPr>
          <w:rFonts w:asciiTheme="minorHAnsi" w:hAnsiTheme="minorHAnsi"/>
          <w:sz w:val="22"/>
          <w:szCs w:val="22"/>
        </w:rPr>
      </w:pPr>
      <w:r w:rsidRPr="00CC0501">
        <w:rPr>
          <w:rFonts w:asciiTheme="minorHAnsi" w:hAnsiTheme="minorHAnsi"/>
          <w:sz w:val="22"/>
          <w:szCs w:val="22"/>
        </w:rPr>
        <w:t>V roce 2016 byl připraven projekt OP VVV, díky kterému by mělo</w:t>
      </w:r>
      <w:r>
        <w:rPr>
          <w:rFonts w:asciiTheme="minorHAnsi" w:hAnsiTheme="minorHAnsi"/>
          <w:sz w:val="22"/>
          <w:szCs w:val="22"/>
        </w:rPr>
        <w:t xml:space="preserve"> </w:t>
      </w:r>
      <w:r w:rsidRPr="00CC0501">
        <w:rPr>
          <w:rFonts w:asciiTheme="minorHAnsi" w:hAnsiTheme="minorHAnsi"/>
          <w:sz w:val="22"/>
          <w:szCs w:val="22"/>
        </w:rPr>
        <w:t>být v dalších letech inovováno vybavení tří</w:t>
      </w:r>
      <w:r>
        <w:rPr>
          <w:rFonts w:asciiTheme="minorHAnsi" w:hAnsiTheme="minorHAnsi"/>
          <w:sz w:val="22"/>
          <w:szCs w:val="22"/>
        </w:rPr>
        <w:t xml:space="preserve"> učeben, které budou složit pro </w:t>
      </w:r>
      <w:r w:rsidRPr="00CC0501">
        <w:rPr>
          <w:rFonts w:asciiTheme="minorHAnsi" w:hAnsiTheme="minorHAnsi"/>
          <w:sz w:val="22"/>
          <w:szCs w:val="22"/>
        </w:rPr>
        <w:t>praktickou výuku sociální práce,</w:t>
      </w:r>
      <w:r>
        <w:rPr>
          <w:rFonts w:asciiTheme="minorHAnsi" w:hAnsiTheme="minorHAnsi"/>
          <w:sz w:val="22"/>
          <w:szCs w:val="22"/>
        </w:rPr>
        <w:t xml:space="preserve"> výtvarné kultury, sociologie a </w:t>
      </w:r>
      <w:r w:rsidRPr="00CC0501">
        <w:rPr>
          <w:rFonts w:asciiTheme="minorHAnsi" w:hAnsiTheme="minorHAnsi"/>
          <w:sz w:val="22"/>
          <w:szCs w:val="22"/>
        </w:rPr>
        <w:t>sebezkušenostní učení.</w:t>
      </w:r>
    </w:p>
    <w:p w:rsidR="000B0495" w:rsidRPr="000B0495" w:rsidRDefault="000B0495" w:rsidP="000B0495">
      <w:pPr>
        <w:pStyle w:val="FormtovanvHTML"/>
        <w:jc w:val="both"/>
        <w:rPr>
          <w:rFonts w:asciiTheme="minorHAnsi" w:hAnsiTheme="minorHAnsi"/>
          <w:sz w:val="22"/>
          <w:szCs w:val="22"/>
        </w:rPr>
      </w:pPr>
    </w:p>
    <w:p w:rsidR="00093934" w:rsidRPr="003C24E7" w:rsidRDefault="00093934" w:rsidP="00093934">
      <w:pPr>
        <w:pStyle w:val="Nadpis1"/>
        <w:spacing w:before="0"/>
        <w:rPr>
          <w:color w:val="9C5FB5"/>
        </w:rPr>
      </w:pPr>
      <w:bookmarkStart w:id="196" w:name="_Toc485131281"/>
      <w:r w:rsidRPr="003C24E7">
        <w:rPr>
          <w:color w:val="9C5FB5"/>
        </w:rPr>
        <w:t>10 Národní a mezinárodní excelence</w:t>
      </w:r>
      <w:bookmarkEnd w:id="196"/>
    </w:p>
    <w:p w:rsidR="00093934" w:rsidRDefault="00093934" w:rsidP="00093934">
      <w:pPr>
        <w:pStyle w:val="Nadpis2"/>
        <w:spacing w:before="0"/>
      </w:pPr>
      <w:bookmarkStart w:id="197" w:name="_Toc485131282"/>
      <w:r>
        <w:t>10.1 Mezinárodní a významná národní výzkumná, vývojová a tvůrčí činnost, integrace výzkumné infrastruktury do mezinárodních sítí a zapojení do profesních či uměleckých sítí</w:t>
      </w:r>
      <w:bookmarkEnd w:id="197"/>
    </w:p>
    <w:p w:rsidR="00093934" w:rsidRPr="002F6364" w:rsidRDefault="00093934" w:rsidP="00093934">
      <w:pPr>
        <w:spacing w:after="0"/>
        <w:jc w:val="both"/>
        <w:rPr>
          <w:rFonts w:ascii="Calibri" w:hAnsi="Calibri"/>
          <w:bCs/>
        </w:rPr>
      </w:pPr>
      <w:r w:rsidRPr="002F6364">
        <w:rPr>
          <w:rFonts w:ascii="Calibri" w:hAnsi="Calibri"/>
          <w:bCs/>
        </w:rPr>
        <w:t xml:space="preserve">TF JU se spolupodílí na projektu excelence GAČR 14-37038G </w:t>
      </w:r>
      <w:r w:rsidRPr="002F6364">
        <w:rPr>
          <w:rFonts w:ascii="Calibri" w:hAnsi="Calibri"/>
          <w:bCs/>
          <w:lang w:val="en-GB"/>
        </w:rPr>
        <w:t xml:space="preserve">Between Renaissance and Baroque: </w:t>
      </w:r>
      <w:proofErr w:type="gramStart"/>
      <w:r w:rsidRPr="002F6364">
        <w:rPr>
          <w:rFonts w:ascii="Calibri" w:hAnsi="Calibri"/>
          <w:bCs/>
          <w:lang w:val="en-GB"/>
        </w:rPr>
        <w:t>Philosophy and Knowledge in the Czech Lands within the wider European Context</w:t>
      </w:r>
      <w:r w:rsidRPr="002F6364">
        <w:rPr>
          <w:rFonts w:ascii="Calibri" w:hAnsi="Calibri"/>
          <w:bCs/>
        </w:rPr>
        <w:t>.</w:t>
      </w:r>
      <w:proofErr w:type="gramEnd"/>
      <w:r w:rsidRPr="002F6364">
        <w:rPr>
          <w:rFonts w:ascii="Calibri" w:hAnsi="Calibri"/>
          <w:bCs/>
        </w:rPr>
        <w:t xml:space="preserve"> Fakulta se podílí na vydávání časopisu Studia </w:t>
      </w:r>
      <w:proofErr w:type="spellStart"/>
      <w:r w:rsidRPr="002F6364">
        <w:rPr>
          <w:rFonts w:ascii="Calibri" w:hAnsi="Calibri"/>
          <w:bCs/>
        </w:rPr>
        <w:t>neoaristotelica</w:t>
      </w:r>
      <w:proofErr w:type="spellEnd"/>
      <w:r w:rsidRPr="002F6364">
        <w:rPr>
          <w:rFonts w:ascii="Calibri" w:hAnsi="Calibri"/>
          <w:bCs/>
        </w:rPr>
        <w:t xml:space="preserve">, který vydává německé nakladatelství </w:t>
      </w:r>
      <w:proofErr w:type="spellStart"/>
      <w:r w:rsidRPr="002F6364">
        <w:rPr>
          <w:rFonts w:ascii="Calibri" w:hAnsi="Calibri"/>
          <w:bCs/>
        </w:rPr>
        <w:t>Editiones</w:t>
      </w:r>
      <w:proofErr w:type="spellEnd"/>
      <w:r w:rsidRPr="002F6364">
        <w:rPr>
          <w:rFonts w:ascii="Calibri" w:hAnsi="Calibri"/>
          <w:bCs/>
        </w:rPr>
        <w:t xml:space="preserve"> </w:t>
      </w:r>
      <w:proofErr w:type="spellStart"/>
      <w:r w:rsidRPr="002F6364">
        <w:rPr>
          <w:rFonts w:ascii="Calibri" w:hAnsi="Calibri"/>
          <w:bCs/>
        </w:rPr>
        <w:t>scholasticae</w:t>
      </w:r>
      <w:proofErr w:type="spellEnd"/>
      <w:r w:rsidRPr="002F6364">
        <w:rPr>
          <w:rFonts w:ascii="Calibri" w:hAnsi="Calibri"/>
          <w:bCs/>
        </w:rPr>
        <w:t xml:space="preserve">, </w:t>
      </w:r>
      <w:proofErr w:type="spellStart"/>
      <w:r w:rsidRPr="002F6364">
        <w:rPr>
          <w:rFonts w:ascii="Calibri" w:hAnsi="Calibri"/>
          <w:bCs/>
        </w:rPr>
        <w:t>Heusenstamm</w:t>
      </w:r>
      <w:proofErr w:type="spellEnd"/>
      <w:r w:rsidRPr="002F6364">
        <w:rPr>
          <w:rFonts w:ascii="Calibri" w:hAnsi="Calibri"/>
          <w:bCs/>
        </w:rPr>
        <w:t xml:space="preserve">/Frankfurt. TF JU je členem Asociace vzdělavatelů v sociální práci, Asociace vzdělavatelů v pedagogice volného času a Společné výzkumné skupiny pro studium </w:t>
      </w:r>
      <w:proofErr w:type="spellStart"/>
      <w:r w:rsidRPr="002F6364">
        <w:rPr>
          <w:rFonts w:ascii="Calibri" w:hAnsi="Calibri"/>
          <w:bCs/>
        </w:rPr>
        <w:t>poststředověké</w:t>
      </w:r>
      <w:proofErr w:type="spellEnd"/>
      <w:r w:rsidRPr="002F6364">
        <w:rPr>
          <w:rFonts w:ascii="Calibri" w:hAnsi="Calibri"/>
          <w:bCs/>
        </w:rPr>
        <w:t xml:space="preserve"> scholastiky s Filosofickým ústavem AV ČR.</w:t>
      </w:r>
    </w:p>
    <w:p w:rsidR="00093934" w:rsidRDefault="00093934" w:rsidP="00093934">
      <w:pPr>
        <w:pStyle w:val="Nadpis2"/>
        <w:spacing w:before="0"/>
      </w:pPr>
      <w:bookmarkStart w:id="198" w:name="_Toc485131283"/>
      <w:r>
        <w:t>10.2 Národní a mezinárodní ocenění</w:t>
      </w:r>
      <w:bookmarkEnd w:id="198"/>
    </w:p>
    <w:p w:rsidR="00093934" w:rsidRPr="002F6364" w:rsidRDefault="00093934" w:rsidP="00093934">
      <w:pPr>
        <w:spacing w:after="0"/>
        <w:jc w:val="both"/>
        <w:rPr>
          <w:rFonts w:ascii="Calibri" w:hAnsi="Calibri"/>
          <w:bCs/>
        </w:rPr>
      </w:pPr>
      <w:r w:rsidRPr="002F6364">
        <w:rPr>
          <w:rFonts w:ascii="Calibri" w:hAnsi="Calibri"/>
          <w:bCs/>
        </w:rPr>
        <w:t xml:space="preserve">Teologická fakulta JU získala v roce 2016 titul „Fakulta roku“ (1. místo) v oboru Teologie. Tato soutěž je organizována Studentskou unií. </w:t>
      </w:r>
    </w:p>
    <w:p w:rsidR="00093934" w:rsidRDefault="00093934" w:rsidP="00093934">
      <w:pPr>
        <w:pStyle w:val="Nadpis2"/>
        <w:spacing w:before="0"/>
      </w:pPr>
      <w:bookmarkStart w:id="199" w:name="_Toc485131284"/>
      <w:r>
        <w:t>10.3 Mezinárodní hodnocení</w:t>
      </w:r>
      <w:bookmarkEnd w:id="199"/>
    </w:p>
    <w:p w:rsidR="00093934" w:rsidRPr="002F6364" w:rsidRDefault="00093934" w:rsidP="00093934">
      <w:pPr>
        <w:spacing w:after="0"/>
        <w:ind w:left="567" w:hanging="567"/>
        <w:jc w:val="both"/>
        <w:rPr>
          <w:rFonts w:ascii="Calibri" w:hAnsi="Calibri"/>
          <w:bCs/>
        </w:rPr>
      </w:pPr>
      <w:r w:rsidRPr="002F6364">
        <w:rPr>
          <w:rFonts w:ascii="Calibri" w:hAnsi="Calibri"/>
          <w:bCs/>
        </w:rPr>
        <w:t>TF JU nepodléhala v roce 2016 žádnému mezinárodnímu hodnocení.</w:t>
      </w:r>
    </w:p>
    <w:p w:rsidR="00093934" w:rsidRDefault="00093934" w:rsidP="00093934">
      <w:pPr>
        <w:spacing w:after="0"/>
        <w:ind w:left="567" w:hanging="567"/>
        <w:jc w:val="both"/>
        <w:rPr>
          <w:rFonts w:ascii="Calibri" w:hAnsi="Calibri"/>
          <w:bCs/>
          <w:color w:val="00B0F0"/>
        </w:rPr>
      </w:pPr>
    </w:p>
    <w:p w:rsidR="00093934" w:rsidRPr="003C24E7" w:rsidRDefault="00093934" w:rsidP="00093934">
      <w:pPr>
        <w:pStyle w:val="Nadpis1"/>
        <w:spacing w:before="0"/>
        <w:rPr>
          <w:color w:val="9C5FB5"/>
        </w:rPr>
      </w:pPr>
      <w:bookmarkStart w:id="200" w:name="_Toc485131285"/>
      <w:r w:rsidRPr="003C24E7">
        <w:rPr>
          <w:color w:val="9C5FB5"/>
        </w:rPr>
        <w:t>11 Třetí role</w:t>
      </w:r>
      <w:bookmarkEnd w:id="200"/>
    </w:p>
    <w:p w:rsidR="00093934" w:rsidRDefault="00093934" w:rsidP="00093934">
      <w:pPr>
        <w:pStyle w:val="Nadpis2"/>
        <w:spacing w:before="0"/>
      </w:pPr>
      <w:bookmarkStart w:id="201" w:name="_Toc485131286"/>
      <w:r>
        <w:t>11.1 Přenos poznatků do praxe</w:t>
      </w:r>
      <w:bookmarkEnd w:id="201"/>
    </w:p>
    <w:p w:rsidR="00093934" w:rsidRPr="002F6364" w:rsidRDefault="00093934" w:rsidP="00093934">
      <w:pPr>
        <w:spacing w:after="0"/>
        <w:jc w:val="both"/>
        <w:rPr>
          <w:rFonts w:ascii="Calibri" w:hAnsi="Calibri"/>
        </w:rPr>
      </w:pPr>
      <w:r w:rsidRPr="002F6364">
        <w:rPr>
          <w:rFonts w:ascii="Calibri" w:hAnsi="Calibri"/>
        </w:rPr>
        <w:t>Odborná praxe studentů, která probíhá na vybraných pracovištích, je plánována a evaluována na společných seminářích klinických pracovišť a TF JU tak, aby studenti mohli při výkonu odborných praxí využít nejnovější znalosti a dovednosti z výuky.</w:t>
      </w:r>
    </w:p>
    <w:p w:rsidR="00093934" w:rsidRPr="002F6364" w:rsidRDefault="00093934" w:rsidP="00093934">
      <w:pPr>
        <w:spacing w:after="0"/>
        <w:jc w:val="both"/>
        <w:rPr>
          <w:rFonts w:ascii="Calibri" w:hAnsi="Calibri"/>
        </w:rPr>
      </w:pPr>
      <w:r w:rsidRPr="002F6364">
        <w:rPr>
          <w:rFonts w:ascii="Calibri" w:hAnsi="Calibri"/>
        </w:rPr>
        <w:t>Nové poznatky v oboru sociální práce využívají a uplatňují akademici TF JU při své spolupráci s Ministerstvem práce a sociálních věcí ČR. V rámci systémových projektů MPSV působí jako odborníci, kteří se spolupodílejí na inovaci Standardů kvality sociálních služeb, novela zákona o sociálních službách a přípravě zákona o sociální práci.</w:t>
      </w:r>
    </w:p>
    <w:p w:rsidR="00093934" w:rsidRPr="002F6364" w:rsidRDefault="00093934" w:rsidP="00093934">
      <w:pPr>
        <w:spacing w:after="0"/>
        <w:jc w:val="both"/>
        <w:rPr>
          <w:rFonts w:ascii="Calibri" w:hAnsi="Calibri"/>
        </w:rPr>
      </w:pPr>
      <w:r w:rsidRPr="002F6364">
        <w:rPr>
          <w:rFonts w:ascii="Calibri" w:hAnsi="Calibri"/>
        </w:rPr>
        <w:t>Nové poznatky z pedagogiky volného času a souvisejících disciplín (zážitková pedagogika, animace apod.) vyučující transformují do propracovaných metodik kurzů, které jsou nabízeny nejen studentům, ale jsou otevřené také pro odbornou veřejnost (učitelé, vychovatelé).</w:t>
      </w:r>
    </w:p>
    <w:p w:rsidR="00093934" w:rsidRPr="002F6364" w:rsidRDefault="00093934" w:rsidP="00E57AA8">
      <w:pPr>
        <w:spacing w:after="0"/>
        <w:rPr>
          <w:rFonts w:ascii="Calibri" w:hAnsi="Calibri"/>
          <w:bCs/>
        </w:rPr>
      </w:pPr>
      <w:r w:rsidRPr="002F6364">
        <w:rPr>
          <w:rFonts w:ascii="Calibri" w:hAnsi="Calibri"/>
          <w:bCs/>
        </w:rPr>
        <w:t>Nová poznatky v oboru teologie a souvisejících disciplín, zejména psychologie a sociální práce, jsou využívány v rámci dalšího vzdělávání (kurzy CŽV) pro duchovní, ostatní pracovníky a dobrovolníky Českobudějovického biskupství. V r. 2016 proběhly kurzy pro duchovní a otevřen byl i dvouletý kurz zaměřený na vzdělávání dobrovolníků. Obdobná spolupráce probíhá také s biskupstvím ostravsko-opavským, pro které TF JU zajišťuje vzdělávání katechetů a učitelů náboženství (rovněž v rámci CŽV).</w:t>
      </w:r>
    </w:p>
    <w:p w:rsidR="00E57AA8" w:rsidRDefault="00E57AA8" w:rsidP="00E57AA8">
      <w:pPr>
        <w:pStyle w:val="Nadpis2"/>
        <w:spacing w:before="0"/>
      </w:pPr>
      <w:bookmarkStart w:id="202" w:name="_Toc485131287"/>
      <w:r>
        <w:t>11.2 Působení v regionu, spolupráce s regionálními subjekty</w:t>
      </w:r>
      <w:bookmarkEnd w:id="202"/>
    </w:p>
    <w:p w:rsidR="00E57AA8" w:rsidRPr="002F6364" w:rsidRDefault="00E57AA8" w:rsidP="00E57AA8">
      <w:pPr>
        <w:pStyle w:val="FormtovanvHTML"/>
        <w:jc w:val="both"/>
        <w:rPr>
          <w:rFonts w:ascii="Calibri" w:hAnsi="Calibri"/>
          <w:sz w:val="22"/>
          <w:szCs w:val="22"/>
        </w:rPr>
      </w:pPr>
      <w:r w:rsidRPr="002F6364">
        <w:rPr>
          <w:rFonts w:ascii="Calibri" w:hAnsi="Calibri"/>
          <w:sz w:val="22"/>
          <w:szCs w:val="22"/>
        </w:rPr>
        <w:t xml:space="preserve">Teologická fakulta se skrze aktivity svých zaměstnanců a aktivní kontakt s absolventy oboru Sociální a charitativní práce a Etika v sociální práci působícími ve významných regionálních organizacích (od zásadních poskytovatelů sociální práce po samosprávu) zapojuje do řešení sociálních témat zejména ve městě České Budějovice. Akcent na křesťanské, etické a sociální hodnoty, které TF JU uvádí ve svém poslání, je tak uplatňován i mimo prostor fakulty. V roce 2016 se Teologická fakulta JU aktivně podílela na vzniku chybějícího hospice V Č. Budějovicích – Domácího hospice sv. Veroniky, formou </w:t>
      </w:r>
      <w:r w:rsidRPr="002F6364">
        <w:rPr>
          <w:rFonts w:ascii="Calibri" w:hAnsi="Calibri"/>
          <w:sz w:val="22"/>
          <w:szCs w:val="22"/>
        </w:rPr>
        <w:lastRenderedPageBreak/>
        <w:t>konzultací různých sociálních témat s radními a členy sociální komise města ČB se snažila zapojit také do municipální politiky, na celostátní úrovni spolupracovala s MPSV na přípravě novely zákona o sociálních službách a inovaci Minimálního standardu Asociace vzdělavatelů v sociální práci.</w:t>
      </w:r>
    </w:p>
    <w:p w:rsidR="00E57AA8" w:rsidRPr="002F6364" w:rsidRDefault="00E57AA8" w:rsidP="00E57AA8">
      <w:pPr>
        <w:spacing w:after="0"/>
        <w:jc w:val="both"/>
        <w:rPr>
          <w:rFonts w:ascii="Calibri" w:hAnsi="Calibri"/>
          <w:bCs/>
        </w:rPr>
      </w:pPr>
      <w:r w:rsidRPr="002F6364">
        <w:rPr>
          <w:rFonts w:ascii="Calibri" w:hAnsi="Calibri"/>
          <w:bCs/>
        </w:rPr>
        <w:t xml:space="preserve">Významnou institucí v regionu, se kterou Teologická fakulta JU spolupracuje, je Římskokatolická církev. Minulého roku byl k 1. 8. 2016 pověřen církevní historik prof. Martin Weis jako tzv. postulátor organizací a vedením beatifikačního procesu devátého českobudějovického biskupa </w:t>
      </w:r>
      <w:proofErr w:type="spellStart"/>
      <w:r w:rsidRPr="002F6364">
        <w:rPr>
          <w:rFonts w:ascii="Calibri" w:hAnsi="Calibri"/>
          <w:bCs/>
        </w:rPr>
        <w:t>Mons</w:t>
      </w:r>
      <w:proofErr w:type="spellEnd"/>
      <w:r w:rsidRPr="002F6364">
        <w:rPr>
          <w:rFonts w:ascii="Calibri" w:hAnsi="Calibri"/>
          <w:bCs/>
        </w:rPr>
        <w:t xml:space="preserve">. Josefa </w:t>
      </w:r>
      <w:proofErr w:type="spellStart"/>
      <w:r w:rsidRPr="002F6364">
        <w:rPr>
          <w:rFonts w:ascii="Calibri" w:hAnsi="Calibri"/>
          <w:bCs/>
        </w:rPr>
        <w:t>Hloucha</w:t>
      </w:r>
      <w:proofErr w:type="spellEnd"/>
      <w:r w:rsidRPr="002F6364">
        <w:rPr>
          <w:rFonts w:ascii="Calibri" w:hAnsi="Calibri"/>
          <w:bCs/>
        </w:rPr>
        <w:t xml:space="preserve"> (+1972). TF JU poskytuje v rámci spolupráce postulátorovi nutné badatelské zázemí a podporu při historickém výzkumu, což je i v souladu se záměry Centra církevních dějin a dějin teologie při TF JU. JU v rámci finančních příspěvků z mimořádného RVO přispěla na knižní vydání kritické edice dokumentů spojených s životem a působením biskupa </w:t>
      </w:r>
      <w:proofErr w:type="spellStart"/>
      <w:r w:rsidRPr="002F6364">
        <w:rPr>
          <w:rFonts w:ascii="Calibri" w:hAnsi="Calibri"/>
          <w:bCs/>
        </w:rPr>
        <w:t>Hloucha</w:t>
      </w:r>
      <w:proofErr w:type="spellEnd"/>
      <w:r w:rsidRPr="002F6364">
        <w:rPr>
          <w:rFonts w:ascii="Calibri" w:hAnsi="Calibri"/>
          <w:bCs/>
        </w:rPr>
        <w:t>. Tato spolupráce mezi TF JU a Římskokatolickou církví se při zdárném průběhu beatifikačního procesu přesune z roviny regionální do roviny celonárodní a posléze mezinárodní.</w:t>
      </w:r>
    </w:p>
    <w:p w:rsidR="00E57AA8" w:rsidRPr="002F6364" w:rsidRDefault="00E57AA8" w:rsidP="00E57AA8">
      <w:pPr>
        <w:spacing w:after="0"/>
        <w:jc w:val="both"/>
        <w:rPr>
          <w:rFonts w:ascii="Calibri" w:hAnsi="Calibri"/>
          <w:bCs/>
        </w:rPr>
      </w:pPr>
      <w:r w:rsidRPr="002F6364">
        <w:rPr>
          <w:rFonts w:ascii="Calibri" w:hAnsi="Calibri"/>
          <w:bCs/>
        </w:rPr>
        <w:t xml:space="preserve">Teologická fakulta také dobře plní třetí roli vysoké školy zejména v oblasti vzdělávání seniorů v regionu. Nejenže nabízí širokou škálu kurzů U3V v budově TF, ale spolupracuje také s Městskou knihovnou v Prachaticích na pořádání tříletého kurzu U3V Šumava bez hranic. Tímto se otevírá přístup k zájmovému vzdělávání i některým seniorům, pro které je krajské město obtížně dopravně dostupné. </w:t>
      </w:r>
    </w:p>
    <w:p w:rsidR="00E57AA8" w:rsidRDefault="00E57AA8" w:rsidP="00E57AA8">
      <w:pPr>
        <w:pStyle w:val="Nadpis2"/>
        <w:spacing w:before="0"/>
      </w:pPr>
      <w:bookmarkStart w:id="203" w:name="_Toc485131288"/>
      <w:r>
        <w:t>11.3 Nadregionální působení</w:t>
      </w:r>
      <w:bookmarkEnd w:id="203"/>
    </w:p>
    <w:p w:rsidR="00E459C2" w:rsidRPr="00E459C2" w:rsidRDefault="00E57AA8" w:rsidP="00F1522A">
      <w:pPr>
        <w:spacing w:after="0"/>
        <w:jc w:val="both"/>
      </w:pPr>
      <w:r w:rsidRPr="002F6364">
        <w:rPr>
          <w:rFonts w:ascii="Calibri" w:hAnsi="Calibri"/>
          <w:bCs/>
        </w:rPr>
        <w:t xml:space="preserve">TF JU se spolupodílí na projektu excelence GAČR 14-37038G </w:t>
      </w:r>
      <w:r w:rsidRPr="002F6364">
        <w:rPr>
          <w:rFonts w:ascii="Calibri" w:hAnsi="Calibri"/>
          <w:bCs/>
          <w:lang w:val="en-GB"/>
        </w:rPr>
        <w:t xml:space="preserve">Between Renaissance and Baroque: </w:t>
      </w:r>
      <w:proofErr w:type="gramStart"/>
      <w:r w:rsidRPr="002F6364">
        <w:rPr>
          <w:rFonts w:ascii="Calibri" w:hAnsi="Calibri"/>
          <w:bCs/>
          <w:lang w:val="en-GB"/>
        </w:rPr>
        <w:t>Philosophy and Knowledge in the Czech Lands within the wider European Context</w:t>
      </w:r>
      <w:r w:rsidRPr="002F6364">
        <w:rPr>
          <w:rFonts w:ascii="Calibri" w:hAnsi="Calibri"/>
          <w:bCs/>
        </w:rPr>
        <w:t xml:space="preserve"> spolu s AV ČR a </w:t>
      </w:r>
      <w:r w:rsidRPr="002F6364">
        <w:t>FF UP</w:t>
      </w:r>
      <w:r w:rsidRPr="002F6364">
        <w:rPr>
          <w:rFonts w:ascii="Calibri" w:hAnsi="Calibri"/>
          <w:bCs/>
        </w:rPr>
        <w:t>OL.</w:t>
      </w:r>
      <w:proofErr w:type="gramEnd"/>
      <w:r w:rsidRPr="002F6364">
        <w:rPr>
          <w:rFonts w:ascii="Calibri" w:hAnsi="Calibri"/>
          <w:bCs/>
        </w:rPr>
        <w:t xml:space="preserve"> TF JU je členem Vysokoškolské a katechetické komise a pracovní skupiny pro sociální otázky České biskupské konference.</w:t>
      </w:r>
    </w:p>
    <w:p w:rsidR="00D62D2B" w:rsidRPr="00D62D2B" w:rsidRDefault="00D62D2B" w:rsidP="00E459C2">
      <w:pPr>
        <w:spacing w:after="0"/>
        <w:jc w:val="both"/>
      </w:pPr>
    </w:p>
    <w:p w:rsidR="00D62D2B" w:rsidRPr="00D62D2B" w:rsidRDefault="00D62D2B" w:rsidP="00E459C2">
      <w:pPr>
        <w:jc w:val="both"/>
        <w:rPr>
          <w:color w:val="00B0F0"/>
        </w:rPr>
      </w:pPr>
      <w:r w:rsidRPr="00D62D2B">
        <w:rPr>
          <w:color w:val="00B0F0"/>
        </w:rPr>
        <w:br/>
      </w:r>
    </w:p>
    <w:sectPr w:rsidR="00D62D2B" w:rsidRPr="00D62D2B" w:rsidSect="00232734">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0F" w:rsidRDefault="00977C0F" w:rsidP="00287674">
      <w:pPr>
        <w:spacing w:after="0" w:line="240" w:lineRule="auto"/>
      </w:pPr>
      <w:r>
        <w:separator/>
      </w:r>
    </w:p>
  </w:endnote>
  <w:endnote w:type="continuationSeparator" w:id="0">
    <w:p w:rsidR="00977C0F" w:rsidRDefault="00977C0F" w:rsidP="0028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laraSans">
    <w:altName w:val="MS Mincho"/>
    <w:panose1 w:val="00000000000000000000"/>
    <w:charset w:val="80"/>
    <w:family w:val="auto"/>
    <w:notTrueType/>
    <w:pitch w:val="default"/>
    <w:sig w:usb0="00000001" w:usb1="08070000" w:usb2="00000010" w:usb3="00000000" w:csb0="00020000" w:csb1="00000000"/>
  </w:font>
  <w:font w:name="ClaraSans,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335064"/>
      <w:docPartObj>
        <w:docPartGallery w:val="Page Numbers (Bottom of Page)"/>
        <w:docPartUnique/>
      </w:docPartObj>
    </w:sdtPr>
    <w:sdtEndPr/>
    <w:sdtContent>
      <w:p w:rsidR="00A944BD" w:rsidRDefault="00A944BD">
        <w:pPr>
          <w:pStyle w:val="Zpat"/>
          <w:jc w:val="center"/>
        </w:pPr>
        <w:r>
          <w:fldChar w:fldCharType="begin"/>
        </w:r>
        <w:r>
          <w:instrText>PAGE   \* MERGEFORMAT</w:instrText>
        </w:r>
        <w:r>
          <w:fldChar w:fldCharType="separate"/>
        </w:r>
        <w:r w:rsidR="00232734">
          <w:rPr>
            <w:noProof/>
          </w:rPr>
          <w:t>5</w:t>
        </w:r>
        <w:r>
          <w:fldChar w:fldCharType="end"/>
        </w:r>
      </w:p>
    </w:sdtContent>
  </w:sdt>
  <w:p w:rsidR="00A944BD" w:rsidRDefault="00A944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0F" w:rsidRDefault="00977C0F" w:rsidP="00287674">
      <w:pPr>
        <w:spacing w:after="0" w:line="240" w:lineRule="auto"/>
      </w:pPr>
      <w:r>
        <w:separator/>
      </w:r>
    </w:p>
  </w:footnote>
  <w:footnote w:type="continuationSeparator" w:id="0">
    <w:p w:rsidR="00977C0F" w:rsidRDefault="00977C0F" w:rsidP="00287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0EA"/>
    <w:multiLevelType w:val="hybridMultilevel"/>
    <w:tmpl w:val="3162CF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90F1E"/>
    <w:multiLevelType w:val="multilevel"/>
    <w:tmpl w:val="157C79F4"/>
    <w:lvl w:ilvl="0">
      <w:start w:val="1"/>
      <w:numFmt w:val="decimal"/>
      <w:pStyle w:val="Nadpis1-nov"/>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abstractNum w:abstractNumId="2">
    <w:nsid w:val="26F71CC9"/>
    <w:multiLevelType w:val="hybridMultilevel"/>
    <w:tmpl w:val="2648D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E109E8"/>
    <w:multiLevelType w:val="hybridMultilevel"/>
    <w:tmpl w:val="80E2F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BE3B7A"/>
    <w:multiLevelType w:val="hybridMultilevel"/>
    <w:tmpl w:val="BB58B3F2"/>
    <w:lvl w:ilvl="0" w:tplc="04050013">
      <w:start w:val="1"/>
      <w:numFmt w:val="decimal"/>
      <w:lvlText w:val="%1)"/>
      <w:lvlJc w:val="left"/>
      <w:pPr>
        <w:ind w:left="720" w:hanging="360"/>
      </w:pPr>
    </w:lvl>
    <w:lvl w:ilvl="1" w:tplc="CB90F88C">
      <w:start w:val="1"/>
      <w:numFmt w:val="lowerLetter"/>
      <w:lvlText w:val="%2)"/>
      <w:lvlJc w:val="left"/>
      <w:pPr>
        <w:ind w:left="644" w:hanging="360"/>
      </w:pPr>
      <w:rPr>
        <w:rFonts w:asciiTheme="minorHAnsi" w:eastAsiaTheme="majorEastAsia" w:hAnsiTheme="minorHAnsi" w:cstheme="majorBidi"/>
        <w:color w:val="000000" w:themeColor="text1"/>
        <w:sz w:val="16"/>
        <w:szCs w:val="16"/>
      </w:rPr>
    </w:lvl>
    <w:lvl w:ilvl="2" w:tplc="153E301E">
      <w:start w:val="1"/>
      <w:numFmt w:val="upperRoman"/>
      <w:lvlText w:val="%3."/>
      <w:lvlJc w:val="left"/>
      <w:pPr>
        <w:ind w:left="2700" w:hanging="720"/>
      </w:pPr>
      <w:rPr>
        <w:rFonts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nsid w:val="60695670"/>
    <w:multiLevelType w:val="hybridMultilevel"/>
    <w:tmpl w:val="8FF4E52A"/>
    <w:lvl w:ilvl="0" w:tplc="89667CC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24D5E35"/>
    <w:multiLevelType w:val="hybridMultilevel"/>
    <w:tmpl w:val="B0262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431FE1"/>
    <w:multiLevelType w:val="hybridMultilevel"/>
    <w:tmpl w:val="82B03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1A574D"/>
    <w:multiLevelType w:val="hybridMultilevel"/>
    <w:tmpl w:val="D188F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2"/>
  </w:num>
  <w:num w:numId="6">
    <w:abstractNumId w:val="4"/>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98"/>
    <w:rsid w:val="00005AFE"/>
    <w:rsid w:val="00054595"/>
    <w:rsid w:val="00074848"/>
    <w:rsid w:val="00093934"/>
    <w:rsid w:val="000B0495"/>
    <w:rsid w:val="00133088"/>
    <w:rsid w:val="00143228"/>
    <w:rsid w:val="001629FA"/>
    <w:rsid w:val="001D16A0"/>
    <w:rsid w:val="0021351B"/>
    <w:rsid w:val="00232734"/>
    <w:rsid w:val="00251DEC"/>
    <w:rsid w:val="00285B84"/>
    <w:rsid w:val="00287674"/>
    <w:rsid w:val="002C3282"/>
    <w:rsid w:val="002D7333"/>
    <w:rsid w:val="002F6364"/>
    <w:rsid w:val="00335ED9"/>
    <w:rsid w:val="00341651"/>
    <w:rsid w:val="003442DF"/>
    <w:rsid w:val="00383119"/>
    <w:rsid w:val="003C15DB"/>
    <w:rsid w:val="003C24E7"/>
    <w:rsid w:val="00400A26"/>
    <w:rsid w:val="004125AE"/>
    <w:rsid w:val="0041480C"/>
    <w:rsid w:val="00462C59"/>
    <w:rsid w:val="00463BEB"/>
    <w:rsid w:val="004E4567"/>
    <w:rsid w:val="00546FB3"/>
    <w:rsid w:val="005A2869"/>
    <w:rsid w:val="005C196D"/>
    <w:rsid w:val="005C34BA"/>
    <w:rsid w:val="005F56FF"/>
    <w:rsid w:val="00615249"/>
    <w:rsid w:val="00642218"/>
    <w:rsid w:val="00680C55"/>
    <w:rsid w:val="00691874"/>
    <w:rsid w:val="00696A00"/>
    <w:rsid w:val="006A42D5"/>
    <w:rsid w:val="006C6C38"/>
    <w:rsid w:val="006C6D96"/>
    <w:rsid w:val="00724C19"/>
    <w:rsid w:val="00737052"/>
    <w:rsid w:val="007508B9"/>
    <w:rsid w:val="0075177D"/>
    <w:rsid w:val="00763F98"/>
    <w:rsid w:val="00784CA7"/>
    <w:rsid w:val="007C2100"/>
    <w:rsid w:val="007E559B"/>
    <w:rsid w:val="007F2DEA"/>
    <w:rsid w:val="00807206"/>
    <w:rsid w:val="008717A9"/>
    <w:rsid w:val="00873A3D"/>
    <w:rsid w:val="008E2DAC"/>
    <w:rsid w:val="00903C55"/>
    <w:rsid w:val="00924E2D"/>
    <w:rsid w:val="0092797E"/>
    <w:rsid w:val="00977C0F"/>
    <w:rsid w:val="009B74CC"/>
    <w:rsid w:val="00A879AF"/>
    <w:rsid w:val="00A944BD"/>
    <w:rsid w:val="00A97BFD"/>
    <w:rsid w:val="00AB4FBF"/>
    <w:rsid w:val="00AF5B06"/>
    <w:rsid w:val="00B11A06"/>
    <w:rsid w:val="00B2309D"/>
    <w:rsid w:val="00B4716D"/>
    <w:rsid w:val="00B54B69"/>
    <w:rsid w:val="00B67ADC"/>
    <w:rsid w:val="00BB74FA"/>
    <w:rsid w:val="00BC4CDA"/>
    <w:rsid w:val="00C14242"/>
    <w:rsid w:val="00CD1575"/>
    <w:rsid w:val="00D21EA4"/>
    <w:rsid w:val="00D24751"/>
    <w:rsid w:val="00D449BE"/>
    <w:rsid w:val="00D449F3"/>
    <w:rsid w:val="00D62D2B"/>
    <w:rsid w:val="00D871B5"/>
    <w:rsid w:val="00DA2716"/>
    <w:rsid w:val="00E021E6"/>
    <w:rsid w:val="00E2131C"/>
    <w:rsid w:val="00E459C2"/>
    <w:rsid w:val="00E57AA8"/>
    <w:rsid w:val="00E608E3"/>
    <w:rsid w:val="00E87DD3"/>
    <w:rsid w:val="00EF417F"/>
    <w:rsid w:val="00F1522A"/>
    <w:rsid w:val="00F1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1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F2DEA"/>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7F2DEA"/>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42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F2DEA"/>
    <w:rPr>
      <w:rFonts w:eastAsiaTheme="majorEastAsia" w:cstheme="majorBidi"/>
      <w:b/>
      <w:bCs/>
      <w:sz w:val="24"/>
      <w:szCs w:val="26"/>
    </w:rPr>
  </w:style>
  <w:style w:type="paragraph" w:styleId="Odstavecseseznamem">
    <w:name w:val="List Paragraph"/>
    <w:basedOn w:val="Normln"/>
    <w:uiPriority w:val="34"/>
    <w:qFormat/>
    <w:rsid w:val="007F2DEA"/>
    <w:pPr>
      <w:ind w:left="720"/>
      <w:contextualSpacing/>
    </w:pPr>
  </w:style>
  <w:style w:type="character" w:customStyle="1" w:styleId="Nadpis3Char">
    <w:name w:val="Nadpis 3 Char"/>
    <w:basedOn w:val="Standardnpsmoodstavce"/>
    <w:link w:val="Nadpis3"/>
    <w:uiPriority w:val="9"/>
    <w:rsid w:val="007F2DEA"/>
    <w:rPr>
      <w:rFonts w:eastAsiaTheme="majorEastAsia" w:cstheme="majorBidi"/>
      <w:b/>
      <w:bCs/>
    </w:rPr>
  </w:style>
  <w:style w:type="table" w:styleId="Mkatabulky">
    <w:name w:val="Table Grid"/>
    <w:basedOn w:val="Normlntabulka"/>
    <w:uiPriority w:val="59"/>
    <w:rsid w:val="00D6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D62D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4">
    <w:name w:val="Light List Accent 4"/>
    <w:basedOn w:val="Normlntabulka"/>
    <w:uiPriority w:val="61"/>
    <w:rsid w:val="00D62D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Standardnpsmoodstavce"/>
    <w:rsid w:val="00724C19"/>
  </w:style>
  <w:style w:type="paragraph" w:styleId="FormtovanvHTML">
    <w:name w:val="HTML Preformatted"/>
    <w:basedOn w:val="Normln"/>
    <w:link w:val="FormtovanvHTMLChar"/>
    <w:uiPriority w:val="99"/>
    <w:unhideWhenUsed/>
    <w:rsid w:val="00E5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57AA8"/>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AF5B06"/>
    <w:rPr>
      <w:color w:val="0000FF" w:themeColor="hyperlink"/>
      <w:u w:val="single"/>
    </w:rPr>
  </w:style>
  <w:style w:type="paragraph" w:styleId="Textbubliny">
    <w:name w:val="Balloon Text"/>
    <w:basedOn w:val="Normln"/>
    <w:link w:val="TextbublinyChar"/>
    <w:uiPriority w:val="99"/>
    <w:semiHidden/>
    <w:unhideWhenUsed/>
    <w:rsid w:val="00AB4F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FBF"/>
    <w:rPr>
      <w:rFonts w:ascii="Tahoma" w:hAnsi="Tahoma" w:cs="Tahoma"/>
      <w:sz w:val="16"/>
      <w:szCs w:val="16"/>
    </w:rPr>
  </w:style>
  <w:style w:type="paragraph" w:styleId="Bezmezer">
    <w:name w:val="No Spacing"/>
    <w:uiPriority w:val="1"/>
    <w:qFormat/>
    <w:rsid w:val="00DA2716"/>
    <w:pPr>
      <w:spacing w:after="0" w:line="240" w:lineRule="auto"/>
    </w:pPr>
  </w:style>
  <w:style w:type="paragraph" w:customStyle="1" w:styleId="Nadpis1-nov">
    <w:name w:val="Nadpis 1 - nový"/>
    <w:basedOn w:val="Normln"/>
    <w:qFormat/>
    <w:rsid w:val="00B54B69"/>
    <w:pPr>
      <w:numPr>
        <w:numId w:val="9"/>
      </w:numPr>
      <w:spacing w:before="360" w:after="240"/>
      <w:ind w:left="357" w:hanging="357"/>
    </w:pPr>
    <w:rPr>
      <w:rFonts w:ascii="Calibri" w:eastAsia="Calibri" w:hAnsi="Calibri" w:cs="Times New Roman"/>
      <w:b/>
      <w:sz w:val="28"/>
    </w:rPr>
  </w:style>
  <w:style w:type="paragraph" w:styleId="Nadpisobsahu">
    <w:name w:val="TOC Heading"/>
    <w:basedOn w:val="Nadpis1"/>
    <w:next w:val="Normln"/>
    <w:uiPriority w:val="39"/>
    <w:semiHidden/>
    <w:unhideWhenUsed/>
    <w:qFormat/>
    <w:rsid w:val="00287674"/>
    <w:pPr>
      <w:outlineLvl w:val="9"/>
    </w:pPr>
    <w:rPr>
      <w:lang w:eastAsia="cs-CZ"/>
    </w:rPr>
  </w:style>
  <w:style w:type="paragraph" w:styleId="Obsah1">
    <w:name w:val="toc 1"/>
    <w:basedOn w:val="Normln"/>
    <w:next w:val="Normln"/>
    <w:autoRedefine/>
    <w:uiPriority w:val="39"/>
    <w:unhideWhenUsed/>
    <w:rsid w:val="00287674"/>
    <w:pPr>
      <w:spacing w:after="100"/>
    </w:pPr>
  </w:style>
  <w:style w:type="paragraph" w:styleId="Obsah2">
    <w:name w:val="toc 2"/>
    <w:basedOn w:val="Normln"/>
    <w:next w:val="Normln"/>
    <w:autoRedefine/>
    <w:uiPriority w:val="39"/>
    <w:unhideWhenUsed/>
    <w:rsid w:val="00287674"/>
    <w:pPr>
      <w:spacing w:after="100"/>
      <w:ind w:left="220"/>
    </w:pPr>
  </w:style>
  <w:style w:type="paragraph" w:styleId="Obsah3">
    <w:name w:val="toc 3"/>
    <w:basedOn w:val="Normln"/>
    <w:next w:val="Normln"/>
    <w:autoRedefine/>
    <w:uiPriority w:val="39"/>
    <w:unhideWhenUsed/>
    <w:rsid w:val="00287674"/>
    <w:pPr>
      <w:spacing w:after="100"/>
      <w:ind w:left="440"/>
    </w:pPr>
  </w:style>
  <w:style w:type="paragraph" w:styleId="Obsah4">
    <w:name w:val="toc 4"/>
    <w:basedOn w:val="Normln"/>
    <w:next w:val="Normln"/>
    <w:autoRedefine/>
    <w:uiPriority w:val="39"/>
    <w:unhideWhenUsed/>
    <w:rsid w:val="00287674"/>
    <w:pPr>
      <w:spacing w:after="100"/>
      <w:ind w:left="660"/>
    </w:pPr>
    <w:rPr>
      <w:rFonts w:eastAsiaTheme="minorEastAsia"/>
      <w:lang w:eastAsia="cs-CZ"/>
    </w:rPr>
  </w:style>
  <w:style w:type="paragraph" w:styleId="Obsah5">
    <w:name w:val="toc 5"/>
    <w:basedOn w:val="Normln"/>
    <w:next w:val="Normln"/>
    <w:autoRedefine/>
    <w:uiPriority w:val="39"/>
    <w:unhideWhenUsed/>
    <w:rsid w:val="00287674"/>
    <w:pPr>
      <w:spacing w:after="100"/>
      <w:ind w:left="880"/>
    </w:pPr>
    <w:rPr>
      <w:rFonts w:eastAsiaTheme="minorEastAsia"/>
      <w:lang w:eastAsia="cs-CZ"/>
    </w:rPr>
  </w:style>
  <w:style w:type="paragraph" w:styleId="Obsah6">
    <w:name w:val="toc 6"/>
    <w:basedOn w:val="Normln"/>
    <w:next w:val="Normln"/>
    <w:autoRedefine/>
    <w:uiPriority w:val="39"/>
    <w:unhideWhenUsed/>
    <w:rsid w:val="00287674"/>
    <w:pPr>
      <w:spacing w:after="100"/>
      <w:ind w:left="1100"/>
    </w:pPr>
    <w:rPr>
      <w:rFonts w:eastAsiaTheme="minorEastAsia"/>
      <w:lang w:eastAsia="cs-CZ"/>
    </w:rPr>
  </w:style>
  <w:style w:type="paragraph" w:styleId="Obsah7">
    <w:name w:val="toc 7"/>
    <w:basedOn w:val="Normln"/>
    <w:next w:val="Normln"/>
    <w:autoRedefine/>
    <w:uiPriority w:val="39"/>
    <w:unhideWhenUsed/>
    <w:rsid w:val="00287674"/>
    <w:pPr>
      <w:spacing w:after="100"/>
      <w:ind w:left="1320"/>
    </w:pPr>
    <w:rPr>
      <w:rFonts w:eastAsiaTheme="minorEastAsia"/>
      <w:lang w:eastAsia="cs-CZ"/>
    </w:rPr>
  </w:style>
  <w:style w:type="paragraph" w:styleId="Obsah8">
    <w:name w:val="toc 8"/>
    <w:basedOn w:val="Normln"/>
    <w:next w:val="Normln"/>
    <w:autoRedefine/>
    <w:uiPriority w:val="39"/>
    <w:unhideWhenUsed/>
    <w:rsid w:val="00287674"/>
    <w:pPr>
      <w:spacing w:after="100"/>
      <w:ind w:left="1540"/>
    </w:pPr>
    <w:rPr>
      <w:rFonts w:eastAsiaTheme="minorEastAsia"/>
      <w:lang w:eastAsia="cs-CZ"/>
    </w:rPr>
  </w:style>
  <w:style w:type="paragraph" w:styleId="Obsah9">
    <w:name w:val="toc 9"/>
    <w:basedOn w:val="Normln"/>
    <w:next w:val="Normln"/>
    <w:autoRedefine/>
    <w:uiPriority w:val="39"/>
    <w:unhideWhenUsed/>
    <w:rsid w:val="00287674"/>
    <w:pPr>
      <w:spacing w:after="100"/>
      <w:ind w:left="1760"/>
    </w:pPr>
    <w:rPr>
      <w:rFonts w:eastAsiaTheme="minorEastAsia"/>
      <w:lang w:eastAsia="cs-CZ"/>
    </w:rPr>
  </w:style>
  <w:style w:type="paragraph" w:styleId="Zhlav">
    <w:name w:val="header"/>
    <w:basedOn w:val="Normln"/>
    <w:link w:val="ZhlavChar"/>
    <w:uiPriority w:val="99"/>
    <w:unhideWhenUsed/>
    <w:rsid w:val="002876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674"/>
  </w:style>
  <w:style w:type="paragraph" w:styleId="Zpat">
    <w:name w:val="footer"/>
    <w:basedOn w:val="Normln"/>
    <w:link w:val="ZpatChar"/>
    <w:uiPriority w:val="99"/>
    <w:unhideWhenUsed/>
    <w:rsid w:val="00287674"/>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1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F2DEA"/>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7F2DEA"/>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42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F2DEA"/>
    <w:rPr>
      <w:rFonts w:eastAsiaTheme="majorEastAsia" w:cstheme="majorBidi"/>
      <w:b/>
      <w:bCs/>
      <w:sz w:val="24"/>
      <w:szCs w:val="26"/>
    </w:rPr>
  </w:style>
  <w:style w:type="paragraph" w:styleId="Odstavecseseznamem">
    <w:name w:val="List Paragraph"/>
    <w:basedOn w:val="Normln"/>
    <w:uiPriority w:val="34"/>
    <w:qFormat/>
    <w:rsid w:val="007F2DEA"/>
    <w:pPr>
      <w:ind w:left="720"/>
      <w:contextualSpacing/>
    </w:pPr>
  </w:style>
  <w:style w:type="character" w:customStyle="1" w:styleId="Nadpis3Char">
    <w:name w:val="Nadpis 3 Char"/>
    <w:basedOn w:val="Standardnpsmoodstavce"/>
    <w:link w:val="Nadpis3"/>
    <w:uiPriority w:val="9"/>
    <w:rsid w:val="007F2DEA"/>
    <w:rPr>
      <w:rFonts w:eastAsiaTheme="majorEastAsia" w:cstheme="majorBidi"/>
      <w:b/>
      <w:bCs/>
    </w:rPr>
  </w:style>
  <w:style w:type="table" w:styleId="Mkatabulky">
    <w:name w:val="Table Grid"/>
    <w:basedOn w:val="Normlntabulka"/>
    <w:uiPriority w:val="59"/>
    <w:rsid w:val="00D6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D62D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4">
    <w:name w:val="Light List Accent 4"/>
    <w:basedOn w:val="Normlntabulka"/>
    <w:uiPriority w:val="61"/>
    <w:rsid w:val="00D62D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Standardnpsmoodstavce"/>
    <w:rsid w:val="00724C19"/>
  </w:style>
  <w:style w:type="paragraph" w:styleId="FormtovanvHTML">
    <w:name w:val="HTML Preformatted"/>
    <w:basedOn w:val="Normln"/>
    <w:link w:val="FormtovanvHTMLChar"/>
    <w:uiPriority w:val="99"/>
    <w:unhideWhenUsed/>
    <w:rsid w:val="00E5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57AA8"/>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AF5B06"/>
    <w:rPr>
      <w:color w:val="0000FF" w:themeColor="hyperlink"/>
      <w:u w:val="single"/>
    </w:rPr>
  </w:style>
  <w:style w:type="paragraph" w:styleId="Textbubliny">
    <w:name w:val="Balloon Text"/>
    <w:basedOn w:val="Normln"/>
    <w:link w:val="TextbublinyChar"/>
    <w:uiPriority w:val="99"/>
    <w:semiHidden/>
    <w:unhideWhenUsed/>
    <w:rsid w:val="00AB4F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FBF"/>
    <w:rPr>
      <w:rFonts w:ascii="Tahoma" w:hAnsi="Tahoma" w:cs="Tahoma"/>
      <w:sz w:val="16"/>
      <w:szCs w:val="16"/>
    </w:rPr>
  </w:style>
  <w:style w:type="paragraph" w:styleId="Bezmezer">
    <w:name w:val="No Spacing"/>
    <w:uiPriority w:val="1"/>
    <w:qFormat/>
    <w:rsid w:val="00DA2716"/>
    <w:pPr>
      <w:spacing w:after="0" w:line="240" w:lineRule="auto"/>
    </w:pPr>
  </w:style>
  <w:style w:type="paragraph" w:customStyle="1" w:styleId="Nadpis1-nov">
    <w:name w:val="Nadpis 1 - nový"/>
    <w:basedOn w:val="Normln"/>
    <w:qFormat/>
    <w:rsid w:val="00B54B69"/>
    <w:pPr>
      <w:numPr>
        <w:numId w:val="9"/>
      </w:numPr>
      <w:spacing w:before="360" w:after="240"/>
      <w:ind w:left="357" w:hanging="357"/>
    </w:pPr>
    <w:rPr>
      <w:rFonts w:ascii="Calibri" w:eastAsia="Calibri" w:hAnsi="Calibri" w:cs="Times New Roman"/>
      <w:b/>
      <w:sz w:val="28"/>
    </w:rPr>
  </w:style>
  <w:style w:type="paragraph" w:styleId="Nadpisobsahu">
    <w:name w:val="TOC Heading"/>
    <w:basedOn w:val="Nadpis1"/>
    <w:next w:val="Normln"/>
    <w:uiPriority w:val="39"/>
    <w:semiHidden/>
    <w:unhideWhenUsed/>
    <w:qFormat/>
    <w:rsid w:val="00287674"/>
    <w:pPr>
      <w:outlineLvl w:val="9"/>
    </w:pPr>
    <w:rPr>
      <w:lang w:eastAsia="cs-CZ"/>
    </w:rPr>
  </w:style>
  <w:style w:type="paragraph" w:styleId="Obsah1">
    <w:name w:val="toc 1"/>
    <w:basedOn w:val="Normln"/>
    <w:next w:val="Normln"/>
    <w:autoRedefine/>
    <w:uiPriority w:val="39"/>
    <w:unhideWhenUsed/>
    <w:rsid w:val="00287674"/>
    <w:pPr>
      <w:spacing w:after="100"/>
    </w:pPr>
  </w:style>
  <w:style w:type="paragraph" w:styleId="Obsah2">
    <w:name w:val="toc 2"/>
    <w:basedOn w:val="Normln"/>
    <w:next w:val="Normln"/>
    <w:autoRedefine/>
    <w:uiPriority w:val="39"/>
    <w:unhideWhenUsed/>
    <w:rsid w:val="00287674"/>
    <w:pPr>
      <w:spacing w:after="100"/>
      <w:ind w:left="220"/>
    </w:pPr>
  </w:style>
  <w:style w:type="paragraph" w:styleId="Obsah3">
    <w:name w:val="toc 3"/>
    <w:basedOn w:val="Normln"/>
    <w:next w:val="Normln"/>
    <w:autoRedefine/>
    <w:uiPriority w:val="39"/>
    <w:unhideWhenUsed/>
    <w:rsid w:val="00287674"/>
    <w:pPr>
      <w:spacing w:after="100"/>
      <w:ind w:left="440"/>
    </w:pPr>
  </w:style>
  <w:style w:type="paragraph" w:styleId="Obsah4">
    <w:name w:val="toc 4"/>
    <w:basedOn w:val="Normln"/>
    <w:next w:val="Normln"/>
    <w:autoRedefine/>
    <w:uiPriority w:val="39"/>
    <w:unhideWhenUsed/>
    <w:rsid w:val="00287674"/>
    <w:pPr>
      <w:spacing w:after="100"/>
      <w:ind w:left="660"/>
    </w:pPr>
    <w:rPr>
      <w:rFonts w:eastAsiaTheme="minorEastAsia"/>
      <w:lang w:eastAsia="cs-CZ"/>
    </w:rPr>
  </w:style>
  <w:style w:type="paragraph" w:styleId="Obsah5">
    <w:name w:val="toc 5"/>
    <w:basedOn w:val="Normln"/>
    <w:next w:val="Normln"/>
    <w:autoRedefine/>
    <w:uiPriority w:val="39"/>
    <w:unhideWhenUsed/>
    <w:rsid w:val="00287674"/>
    <w:pPr>
      <w:spacing w:after="100"/>
      <w:ind w:left="880"/>
    </w:pPr>
    <w:rPr>
      <w:rFonts w:eastAsiaTheme="minorEastAsia"/>
      <w:lang w:eastAsia="cs-CZ"/>
    </w:rPr>
  </w:style>
  <w:style w:type="paragraph" w:styleId="Obsah6">
    <w:name w:val="toc 6"/>
    <w:basedOn w:val="Normln"/>
    <w:next w:val="Normln"/>
    <w:autoRedefine/>
    <w:uiPriority w:val="39"/>
    <w:unhideWhenUsed/>
    <w:rsid w:val="00287674"/>
    <w:pPr>
      <w:spacing w:after="100"/>
      <w:ind w:left="1100"/>
    </w:pPr>
    <w:rPr>
      <w:rFonts w:eastAsiaTheme="minorEastAsia"/>
      <w:lang w:eastAsia="cs-CZ"/>
    </w:rPr>
  </w:style>
  <w:style w:type="paragraph" w:styleId="Obsah7">
    <w:name w:val="toc 7"/>
    <w:basedOn w:val="Normln"/>
    <w:next w:val="Normln"/>
    <w:autoRedefine/>
    <w:uiPriority w:val="39"/>
    <w:unhideWhenUsed/>
    <w:rsid w:val="00287674"/>
    <w:pPr>
      <w:spacing w:after="100"/>
      <w:ind w:left="1320"/>
    </w:pPr>
    <w:rPr>
      <w:rFonts w:eastAsiaTheme="minorEastAsia"/>
      <w:lang w:eastAsia="cs-CZ"/>
    </w:rPr>
  </w:style>
  <w:style w:type="paragraph" w:styleId="Obsah8">
    <w:name w:val="toc 8"/>
    <w:basedOn w:val="Normln"/>
    <w:next w:val="Normln"/>
    <w:autoRedefine/>
    <w:uiPriority w:val="39"/>
    <w:unhideWhenUsed/>
    <w:rsid w:val="00287674"/>
    <w:pPr>
      <w:spacing w:after="100"/>
      <w:ind w:left="1540"/>
    </w:pPr>
    <w:rPr>
      <w:rFonts w:eastAsiaTheme="minorEastAsia"/>
      <w:lang w:eastAsia="cs-CZ"/>
    </w:rPr>
  </w:style>
  <w:style w:type="paragraph" w:styleId="Obsah9">
    <w:name w:val="toc 9"/>
    <w:basedOn w:val="Normln"/>
    <w:next w:val="Normln"/>
    <w:autoRedefine/>
    <w:uiPriority w:val="39"/>
    <w:unhideWhenUsed/>
    <w:rsid w:val="00287674"/>
    <w:pPr>
      <w:spacing w:after="100"/>
      <w:ind w:left="1760"/>
    </w:pPr>
    <w:rPr>
      <w:rFonts w:eastAsiaTheme="minorEastAsia"/>
      <w:lang w:eastAsia="cs-CZ"/>
    </w:rPr>
  </w:style>
  <w:style w:type="paragraph" w:styleId="Zhlav">
    <w:name w:val="header"/>
    <w:basedOn w:val="Normln"/>
    <w:link w:val="ZhlavChar"/>
    <w:uiPriority w:val="99"/>
    <w:unhideWhenUsed/>
    <w:rsid w:val="002876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674"/>
  </w:style>
  <w:style w:type="paragraph" w:styleId="Zpat">
    <w:name w:val="footer"/>
    <w:basedOn w:val="Normln"/>
    <w:link w:val="ZpatChar"/>
    <w:uiPriority w:val="99"/>
    <w:unhideWhenUsed/>
    <w:rsid w:val="00287674"/>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4777">
      <w:bodyDiv w:val="1"/>
      <w:marLeft w:val="0"/>
      <w:marRight w:val="0"/>
      <w:marTop w:val="0"/>
      <w:marBottom w:val="0"/>
      <w:divBdr>
        <w:top w:val="none" w:sz="0" w:space="0" w:color="auto"/>
        <w:left w:val="none" w:sz="0" w:space="0" w:color="auto"/>
        <w:bottom w:val="none" w:sz="0" w:space="0" w:color="auto"/>
        <w:right w:val="none" w:sz="0" w:space="0" w:color="auto"/>
      </w:divBdr>
    </w:div>
    <w:div w:id="463961812">
      <w:bodyDiv w:val="1"/>
      <w:marLeft w:val="0"/>
      <w:marRight w:val="0"/>
      <w:marTop w:val="0"/>
      <w:marBottom w:val="0"/>
      <w:divBdr>
        <w:top w:val="none" w:sz="0" w:space="0" w:color="auto"/>
        <w:left w:val="none" w:sz="0" w:space="0" w:color="auto"/>
        <w:bottom w:val="none" w:sz="0" w:space="0" w:color="auto"/>
        <w:right w:val="none" w:sz="0" w:space="0" w:color="auto"/>
      </w:divBdr>
    </w:div>
    <w:div w:id="515509336">
      <w:bodyDiv w:val="1"/>
      <w:marLeft w:val="0"/>
      <w:marRight w:val="0"/>
      <w:marTop w:val="0"/>
      <w:marBottom w:val="0"/>
      <w:divBdr>
        <w:top w:val="none" w:sz="0" w:space="0" w:color="auto"/>
        <w:left w:val="none" w:sz="0" w:space="0" w:color="auto"/>
        <w:bottom w:val="none" w:sz="0" w:space="0" w:color="auto"/>
        <w:right w:val="none" w:sz="0" w:space="0" w:color="auto"/>
      </w:divBdr>
    </w:div>
    <w:div w:id="1066420864">
      <w:bodyDiv w:val="1"/>
      <w:marLeft w:val="0"/>
      <w:marRight w:val="0"/>
      <w:marTop w:val="0"/>
      <w:marBottom w:val="0"/>
      <w:divBdr>
        <w:top w:val="none" w:sz="0" w:space="0" w:color="auto"/>
        <w:left w:val="none" w:sz="0" w:space="0" w:color="auto"/>
        <w:bottom w:val="none" w:sz="0" w:space="0" w:color="auto"/>
        <w:right w:val="none" w:sz="0" w:space="0" w:color="auto"/>
      </w:divBdr>
    </w:div>
    <w:div w:id="1381125182">
      <w:bodyDiv w:val="1"/>
      <w:marLeft w:val="0"/>
      <w:marRight w:val="0"/>
      <w:marTop w:val="0"/>
      <w:marBottom w:val="0"/>
      <w:divBdr>
        <w:top w:val="none" w:sz="0" w:space="0" w:color="auto"/>
        <w:left w:val="none" w:sz="0" w:space="0" w:color="auto"/>
        <w:bottom w:val="none" w:sz="0" w:space="0" w:color="auto"/>
        <w:right w:val="none" w:sz="0" w:space="0" w:color="auto"/>
      </w:divBdr>
    </w:div>
    <w:div w:id="1845783948">
      <w:bodyDiv w:val="1"/>
      <w:marLeft w:val="0"/>
      <w:marRight w:val="0"/>
      <w:marTop w:val="0"/>
      <w:marBottom w:val="0"/>
      <w:divBdr>
        <w:top w:val="none" w:sz="0" w:space="0" w:color="auto"/>
        <w:left w:val="none" w:sz="0" w:space="0" w:color="auto"/>
        <w:bottom w:val="none" w:sz="0" w:space="0" w:color="auto"/>
        <w:right w:val="none" w:sz="0" w:space="0" w:color="auto"/>
      </w:divBdr>
    </w:div>
    <w:div w:id="18902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f.jcu.cz/dokumenty/opatreni-dekana-tf-ju-1/platna-opatreni-dekana-tf-ju/opatreni-dekana-c-236-2015.pdf/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3D31A-D6F3-4391-A218-30B6704F462B}"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cs-CZ"/>
        </a:p>
      </dgm:t>
    </dgm:pt>
    <dgm:pt modelId="{31172932-5063-4357-988A-DBDCD4844B32}">
      <dgm:prSet phldrT="[Text]" custT="1"/>
      <dgm:spPr>
        <a:solidFill>
          <a:schemeClr val="accent4">
            <a:lumMod val="75000"/>
          </a:schemeClr>
        </a:solidFill>
      </dgm:spPr>
      <dgm:t>
        <a:bodyPr/>
        <a:lstStyle/>
        <a:p>
          <a:r>
            <a:rPr lang="cs-CZ" sz="1200" b="1"/>
            <a:t>Teologická fakulta JU</a:t>
          </a:r>
        </a:p>
      </dgm:t>
    </dgm:pt>
    <dgm:pt modelId="{659F0A67-8C52-4EAD-9673-78E665AC4BE7}" type="parTrans" cxnId="{A132C043-7999-48D6-886C-48877A90AA16}">
      <dgm:prSet/>
      <dgm:spPr/>
      <dgm:t>
        <a:bodyPr/>
        <a:lstStyle/>
        <a:p>
          <a:endParaRPr lang="cs-CZ"/>
        </a:p>
      </dgm:t>
    </dgm:pt>
    <dgm:pt modelId="{F6BF1D29-4612-4D13-ACEE-1662336D9CF9}" type="sibTrans" cxnId="{A132C043-7999-48D6-886C-48877A90AA16}">
      <dgm:prSet/>
      <dgm:spPr/>
      <dgm:t>
        <a:bodyPr/>
        <a:lstStyle/>
        <a:p>
          <a:endParaRPr lang="cs-CZ"/>
        </a:p>
      </dgm:t>
    </dgm:pt>
    <dgm:pt modelId="{E467BE97-F5DB-486F-8EF6-D429F396527E}">
      <dgm:prSet phldrT="[Text]" custT="1"/>
      <dgm:spPr>
        <a:solidFill>
          <a:schemeClr val="bg1"/>
        </a:solidFill>
        <a:ln>
          <a:solidFill>
            <a:schemeClr val="accent4">
              <a:lumMod val="75000"/>
            </a:schemeClr>
          </a:solidFill>
        </a:ln>
      </dgm:spPr>
      <dgm:t>
        <a:bodyPr/>
        <a:lstStyle/>
        <a:p>
          <a:r>
            <a:rPr lang="cs-CZ" sz="1200" b="1">
              <a:solidFill>
                <a:schemeClr val="tx1"/>
              </a:solidFill>
            </a:rPr>
            <a:t>katedry</a:t>
          </a:r>
        </a:p>
      </dgm:t>
    </dgm:pt>
    <dgm:pt modelId="{9DBDDAB6-0CA3-4B3E-8519-FBF4B0CD1D27}" type="parTrans" cxnId="{7DD32C2D-4D5F-46CF-B439-8ED67AA5D8DC}">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419DA3F-66D1-43F3-B5DE-B6B0E608C67C}" type="sibTrans" cxnId="{7DD32C2D-4D5F-46CF-B439-8ED67AA5D8DC}">
      <dgm:prSet/>
      <dgm:spPr/>
      <dgm:t>
        <a:bodyPr/>
        <a:lstStyle/>
        <a:p>
          <a:endParaRPr lang="cs-CZ"/>
        </a:p>
      </dgm:t>
    </dgm:pt>
    <dgm:pt modelId="{39BDD996-DDE8-4F3B-AA5C-F87267B24577}">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katedra etiky, psychologie a charitativní práce</a:t>
          </a:r>
        </a:p>
      </dgm:t>
    </dgm:pt>
    <dgm:pt modelId="{F0A0E00F-6D23-4E06-8AA8-C0F8F17E47C5}" type="parTrans" cxnId="{C40D678B-6D3F-441E-A734-D77FD1F6786D}">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E22A6463-6686-46F9-9511-9C6F2801EB41}" type="sibTrans" cxnId="{C40D678B-6D3F-441E-A734-D77FD1F6786D}">
      <dgm:prSet/>
      <dgm:spPr/>
      <dgm:t>
        <a:bodyPr/>
        <a:lstStyle/>
        <a:p>
          <a:endParaRPr lang="cs-CZ"/>
        </a:p>
      </dgm:t>
    </dgm:pt>
    <dgm:pt modelId="{A8ECE516-EC9E-42F6-9793-EB238A2D0661}">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katedra filosofie</a:t>
          </a:r>
        </a:p>
      </dgm:t>
    </dgm:pt>
    <dgm:pt modelId="{F43029EB-A083-4BC4-924E-0E3FD3152799}" type="parTrans" cxnId="{334EA432-F344-40C5-8D37-5A03D08FB30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C744A0-E3F6-4603-8676-77BAF7942F39}" type="sibTrans" cxnId="{334EA432-F344-40C5-8D37-5A03D08FB302}">
      <dgm:prSet/>
      <dgm:spPr/>
      <dgm:t>
        <a:bodyPr/>
        <a:lstStyle/>
        <a:p>
          <a:endParaRPr lang="cs-CZ"/>
        </a:p>
      </dgm:t>
    </dgm:pt>
    <dgm:pt modelId="{6B4EB431-6B98-4BF0-A5A2-7CD79053BBE5}">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a:t>
          </a:r>
        </a:p>
      </dgm:t>
    </dgm:pt>
    <dgm:pt modelId="{C18436C8-4D04-4F68-93C2-25AB38FE4453}" type="parTrans" cxnId="{60619B9C-BD47-44C8-B132-548E14985D69}">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AA25DDBB-D42F-43C8-88CB-B1FCB8F828B1}" type="sibTrans" cxnId="{60619B9C-BD47-44C8-B132-548E14985D69}">
      <dgm:prSet/>
      <dgm:spPr/>
      <dgm:t>
        <a:bodyPr/>
        <a:lstStyle/>
        <a:p>
          <a:endParaRPr lang="cs-CZ"/>
        </a:p>
      </dgm:t>
    </dgm:pt>
    <dgm:pt modelId="{95644C1D-F5DA-4D3C-A9C0-6726BDE5786A}">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 jazyků</a:t>
          </a:r>
        </a:p>
      </dgm:t>
    </dgm:pt>
    <dgm:pt modelId="{90E7A854-647F-40C5-9BB5-7C68B7D87FE8}" type="parTrans" cxnId="{DD310233-9D55-4821-BF85-36FBDBBE45A1}">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D3AF15-C64F-462E-BCF6-2C2561DBC167}" type="sibTrans" cxnId="{DD310233-9D55-4821-BF85-36FBDBBE45A1}">
      <dgm:prSet/>
      <dgm:spPr/>
      <dgm:t>
        <a:bodyPr/>
        <a:lstStyle/>
        <a:p>
          <a:endParaRPr lang="cs-CZ"/>
        </a:p>
      </dgm:t>
    </dgm:pt>
    <dgm:pt modelId="{38BFB8E5-4EB6-47E0-BFEF-BBA4CFA07EB4}">
      <dgm:prSet custT="1"/>
      <dgm:spPr>
        <a:solidFill>
          <a:schemeClr val="bg1"/>
        </a:solidFill>
        <a:ln>
          <a:solidFill>
            <a:schemeClr val="accent4">
              <a:lumMod val="75000"/>
            </a:schemeClr>
          </a:solidFill>
        </a:ln>
      </dgm:spPr>
      <dgm:t>
        <a:bodyPr/>
        <a:lstStyle/>
        <a:p>
          <a:r>
            <a:rPr lang="cs-CZ" sz="1200" b="1">
              <a:solidFill>
                <a:sysClr val="windowText" lastClr="000000"/>
              </a:solidFill>
            </a:rPr>
            <a:t>katedra pedagogiky</a:t>
          </a:r>
        </a:p>
      </dgm:t>
    </dgm:pt>
    <dgm:pt modelId="{ACB7B859-7BFD-49A7-9B32-B5CB36CF34FD}" type="parTrans" cxnId="{20D8B0D8-BF53-4992-A17C-87619EE7AAF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772E9056-5E44-4717-B51A-ED4C2FF109BA}" type="sibTrans" cxnId="{20D8B0D8-BF53-4992-A17C-87619EE7AAF2}">
      <dgm:prSet/>
      <dgm:spPr/>
      <dgm:t>
        <a:bodyPr/>
        <a:lstStyle/>
        <a:p>
          <a:endParaRPr lang="cs-CZ"/>
        </a:p>
      </dgm:t>
    </dgm:pt>
    <dgm:pt modelId="{1D86BDDB-A313-4F1C-A3A7-BB3B3ADA50DF}">
      <dgm:prSet custT="1"/>
      <dgm:spPr>
        <a:solidFill>
          <a:schemeClr val="bg1"/>
        </a:solidFill>
        <a:ln>
          <a:solidFill>
            <a:schemeClr val="accent4">
              <a:lumMod val="75000"/>
            </a:schemeClr>
          </a:solidFill>
        </a:ln>
      </dgm:spPr>
      <dgm:t>
        <a:bodyPr/>
        <a:lstStyle/>
        <a:p>
          <a:r>
            <a:rPr lang="cs-CZ" sz="1200" b="1">
              <a:solidFill>
                <a:sysClr val="windowText" lastClr="000000"/>
              </a:solidFill>
            </a:rPr>
            <a:t>katedra teologických věd</a:t>
          </a:r>
        </a:p>
      </dgm:t>
    </dgm:pt>
    <dgm:pt modelId="{9F94EF34-3158-42F5-B8B0-EDD64E872C92}" type="parTrans" cxnId="{6F330E12-9F9E-4AC7-BECE-788F5E101B6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6C1C2C06-E0FE-4B66-8BC9-E4508E85F579}" type="sibTrans" cxnId="{6F330E12-9F9E-4AC7-BECE-788F5E101B60}">
      <dgm:prSet/>
      <dgm:spPr/>
      <dgm:t>
        <a:bodyPr/>
        <a:lstStyle/>
        <a:p>
          <a:endParaRPr lang="cs-CZ"/>
        </a:p>
      </dgm:t>
    </dgm:pt>
    <dgm:pt modelId="{199E01E7-B9B6-459F-8E85-D517923F5D00}">
      <dgm:prSet custT="1"/>
      <dgm:spPr>
        <a:solidFill>
          <a:schemeClr val="bg1"/>
        </a:solidFill>
        <a:ln>
          <a:solidFill>
            <a:schemeClr val="accent4">
              <a:lumMod val="75000"/>
            </a:schemeClr>
          </a:solidFill>
        </a:ln>
      </dgm:spPr>
      <dgm:t>
        <a:bodyPr/>
        <a:lstStyle/>
        <a:p>
          <a:r>
            <a:rPr lang="cs-CZ" sz="1200" b="1">
              <a:solidFill>
                <a:sysClr val="windowText" lastClr="000000"/>
              </a:solidFill>
            </a:rPr>
            <a:t>oddělení praxe</a:t>
          </a:r>
        </a:p>
      </dgm:t>
    </dgm:pt>
    <dgm:pt modelId="{EE5203F9-5B04-45E7-AA80-2425BCB6C8DD}" type="parTrans" cxnId="{D92BA3A7-6586-4420-85DC-18FBD5E905B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389268B9-B0B0-4FEB-9ABC-B1299C27F1BF}" type="sibTrans" cxnId="{D92BA3A7-6586-4420-85DC-18FBD5E905B0}">
      <dgm:prSet/>
      <dgm:spPr/>
      <dgm:t>
        <a:bodyPr/>
        <a:lstStyle/>
        <a:p>
          <a:endParaRPr lang="cs-CZ"/>
        </a:p>
      </dgm:t>
    </dgm:pt>
    <dgm:pt modelId="{6041C58D-3C03-4070-B5C4-06C478856375}" type="pres">
      <dgm:prSet presAssocID="{9393D31A-D6F3-4391-A218-30B6704F462B}" presName="mainComposite" presStyleCnt="0">
        <dgm:presLayoutVars>
          <dgm:chPref val="1"/>
          <dgm:dir/>
          <dgm:animOne val="branch"/>
          <dgm:animLvl val="lvl"/>
          <dgm:resizeHandles val="exact"/>
        </dgm:presLayoutVars>
      </dgm:prSet>
      <dgm:spPr/>
      <dgm:t>
        <a:bodyPr/>
        <a:lstStyle/>
        <a:p>
          <a:endParaRPr lang="cs-CZ"/>
        </a:p>
      </dgm:t>
    </dgm:pt>
    <dgm:pt modelId="{84901FEC-1C8E-47EC-B9C6-8EE0F1D8D1CB}" type="pres">
      <dgm:prSet presAssocID="{9393D31A-D6F3-4391-A218-30B6704F462B}" presName="hierFlow" presStyleCnt="0"/>
      <dgm:spPr/>
    </dgm:pt>
    <dgm:pt modelId="{49FD4CAB-7F7D-4580-A0A7-29CE347FA77E}" type="pres">
      <dgm:prSet presAssocID="{9393D31A-D6F3-4391-A218-30B6704F462B}" presName="hierChild1" presStyleCnt="0">
        <dgm:presLayoutVars>
          <dgm:chPref val="1"/>
          <dgm:animOne val="branch"/>
          <dgm:animLvl val="lvl"/>
        </dgm:presLayoutVars>
      </dgm:prSet>
      <dgm:spPr/>
    </dgm:pt>
    <dgm:pt modelId="{6F651BB5-5732-45EE-BC61-56467452EFAC}" type="pres">
      <dgm:prSet presAssocID="{31172932-5063-4357-988A-DBDCD4844B32}" presName="Name17" presStyleCnt="0"/>
      <dgm:spPr/>
    </dgm:pt>
    <dgm:pt modelId="{34600EBB-8DA1-494D-BF38-249A8C1F1F2F}" type="pres">
      <dgm:prSet presAssocID="{31172932-5063-4357-988A-DBDCD4844B32}" presName="level1Shape" presStyleLbl="node0" presStyleIdx="0" presStyleCnt="1" custScaleX="119329">
        <dgm:presLayoutVars>
          <dgm:chPref val="3"/>
        </dgm:presLayoutVars>
      </dgm:prSet>
      <dgm:spPr/>
      <dgm:t>
        <a:bodyPr/>
        <a:lstStyle/>
        <a:p>
          <a:endParaRPr lang="cs-CZ"/>
        </a:p>
      </dgm:t>
    </dgm:pt>
    <dgm:pt modelId="{4D3412F4-97C9-460B-B412-8DA27E5E5ED5}" type="pres">
      <dgm:prSet presAssocID="{31172932-5063-4357-988A-DBDCD4844B32}" presName="hierChild2" presStyleCnt="0"/>
      <dgm:spPr/>
    </dgm:pt>
    <dgm:pt modelId="{7036FFEA-711A-443C-83F3-3E9FF05C136E}" type="pres">
      <dgm:prSet presAssocID="{9DBDDAB6-0CA3-4B3E-8519-FBF4B0CD1D27}" presName="Name25" presStyleLbl="parChTrans1D2" presStyleIdx="0" presStyleCnt="2"/>
      <dgm:spPr/>
      <dgm:t>
        <a:bodyPr/>
        <a:lstStyle/>
        <a:p>
          <a:endParaRPr lang="cs-CZ"/>
        </a:p>
      </dgm:t>
    </dgm:pt>
    <dgm:pt modelId="{1CBE64AD-1AD1-4026-9DE0-C1A6369E0F2A}" type="pres">
      <dgm:prSet presAssocID="{9DBDDAB6-0CA3-4B3E-8519-FBF4B0CD1D27}" presName="connTx" presStyleLbl="parChTrans1D2" presStyleIdx="0" presStyleCnt="2"/>
      <dgm:spPr/>
      <dgm:t>
        <a:bodyPr/>
        <a:lstStyle/>
        <a:p>
          <a:endParaRPr lang="cs-CZ"/>
        </a:p>
      </dgm:t>
    </dgm:pt>
    <dgm:pt modelId="{5E907474-F953-4D1D-896D-958430C9DC2E}" type="pres">
      <dgm:prSet presAssocID="{E467BE97-F5DB-486F-8EF6-D429F396527E}" presName="Name30" presStyleCnt="0"/>
      <dgm:spPr/>
    </dgm:pt>
    <dgm:pt modelId="{6064C4E0-9C21-475F-8460-865E91BD6347}" type="pres">
      <dgm:prSet presAssocID="{E467BE97-F5DB-486F-8EF6-D429F396527E}" presName="level2Shape" presStyleLbl="node2" presStyleIdx="0" presStyleCnt="2"/>
      <dgm:spPr/>
      <dgm:t>
        <a:bodyPr/>
        <a:lstStyle/>
        <a:p>
          <a:endParaRPr lang="cs-CZ"/>
        </a:p>
      </dgm:t>
    </dgm:pt>
    <dgm:pt modelId="{2A477058-406D-48E0-BE29-7EB7F97C8E9F}" type="pres">
      <dgm:prSet presAssocID="{E467BE97-F5DB-486F-8EF6-D429F396527E}" presName="hierChild3" presStyleCnt="0"/>
      <dgm:spPr/>
    </dgm:pt>
    <dgm:pt modelId="{6AA3E56D-CEDA-4FCF-B86D-08180E347CBD}" type="pres">
      <dgm:prSet presAssocID="{F0A0E00F-6D23-4E06-8AA8-C0F8F17E47C5}" presName="Name25" presStyleLbl="parChTrans1D3" presStyleIdx="0" presStyleCnt="6"/>
      <dgm:spPr/>
      <dgm:t>
        <a:bodyPr/>
        <a:lstStyle/>
        <a:p>
          <a:endParaRPr lang="cs-CZ"/>
        </a:p>
      </dgm:t>
    </dgm:pt>
    <dgm:pt modelId="{E909A62B-CED9-40A5-985E-FE913B2E2618}" type="pres">
      <dgm:prSet presAssocID="{F0A0E00F-6D23-4E06-8AA8-C0F8F17E47C5}" presName="connTx" presStyleLbl="parChTrans1D3" presStyleIdx="0" presStyleCnt="6"/>
      <dgm:spPr/>
      <dgm:t>
        <a:bodyPr/>
        <a:lstStyle/>
        <a:p>
          <a:endParaRPr lang="cs-CZ"/>
        </a:p>
      </dgm:t>
    </dgm:pt>
    <dgm:pt modelId="{E245DEA4-076C-433C-AA6C-FDDFC9FD04BF}" type="pres">
      <dgm:prSet presAssocID="{39BDD996-DDE8-4F3B-AA5C-F87267B24577}" presName="Name30" presStyleCnt="0"/>
      <dgm:spPr/>
    </dgm:pt>
    <dgm:pt modelId="{BD1D2BD4-F5B2-4228-AB57-181381343F09}" type="pres">
      <dgm:prSet presAssocID="{39BDD996-DDE8-4F3B-AA5C-F87267B24577}" presName="level2Shape" presStyleLbl="node3" presStyleIdx="0" presStyleCnt="6"/>
      <dgm:spPr/>
      <dgm:t>
        <a:bodyPr/>
        <a:lstStyle/>
        <a:p>
          <a:endParaRPr lang="cs-CZ"/>
        </a:p>
      </dgm:t>
    </dgm:pt>
    <dgm:pt modelId="{C1716E1D-94F3-4EEA-92AA-D920AB33432B}" type="pres">
      <dgm:prSet presAssocID="{39BDD996-DDE8-4F3B-AA5C-F87267B24577}" presName="hierChild3" presStyleCnt="0"/>
      <dgm:spPr/>
    </dgm:pt>
    <dgm:pt modelId="{99E1BBD7-A25E-4354-A22A-FC27BC2F1FB0}" type="pres">
      <dgm:prSet presAssocID="{F43029EB-A083-4BC4-924E-0E3FD3152799}" presName="Name25" presStyleLbl="parChTrans1D3" presStyleIdx="1" presStyleCnt="6"/>
      <dgm:spPr/>
      <dgm:t>
        <a:bodyPr/>
        <a:lstStyle/>
        <a:p>
          <a:endParaRPr lang="cs-CZ"/>
        </a:p>
      </dgm:t>
    </dgm:pt>
    <dgm:pt modelId="{E6010C86-44B2-4867-ACC9-7D93BE6470E8}" type="pres">
      <dgm:prSet presAssocID="{F43029EB-A083-4BC4-924E-0E3FD3152799}" presName="connTx" presStyleLbl="parChTrans1D3" presStyleIdx="1" presStyleCnt="6"/>
      <dgm:spPr/>
      <dgm:t>
        <a:bodyPr/>
        <a:lstStyle/>
        <a:p>
          <a:endParaRPr lang="cs-CZ"/>
        </a:p>
      </dgm:t>
    </dgm:pt>
    <dgm:pt modelId="{D13928A4-7165-46DE-92DF-3208A4B06378}" type="pres">
      <dgm:prSet presAssocID="{A8ECE516-EC9E-42F6-9793-EB238A2D0661}" presName="Name30" presStyleCnt="0"/>
      <dgm:spPr/>
    </dgm:pt>
    <dgm:pt modelId="{02B2E866-2660-4B3F-B341-DACBA98740D1}" type="pres">
      <dgm:prSet presAssocID="{A8ECE516-EC9E-42F6-9793-EB238A2D0661}" presName="level2Shape" presStyleLbl="node3" presStyleIdx="1" presStyleCnt="6"/>
      <dgm:spPr/>
      <dgm:t>
        <a:bodyPr/>
        <a:lstStyle/>
        <a:p>
          <a:endParaRPr lang="cs-CZ"/>
        </a:p>
      </dgm:t>
    </dgm:pt>
    <dgm:pt modelId="{724DBFDC-271B-454B-86BE-D3E9BAE167CB}" type="pres">
      <dgm:prSet presAssocID="{A8ECE516-EC9E-42F6-9793-EB238A2D0661}" presName="hierChild3" presStyleCnt="0"/>
      <dgm:spPr/>
    </dgm:pt>
    <dgm:pt modelId="{CB185240-410F-46EA-982F-673C39786DB3}" type="pres">
      <dgm:prSet presAssocID="{ACB7B859-7BFD-49A7-9B32-B5CB36CF34FD}" presName="Name25" presStyleLbl="parChTrans1D3" presStyleIdx="2" presStyleCnt="6"/>
      <dgm:spPr/>
      <dgm:t>
        <a:bodyPr/>
        <a:lstStyle/>
        <a:p>
          <a:endParaRPr lang="cs-CZ"/>
        </a:p>
      </dgm:t>
    </dgm:pt>
    <dgm:pt modelId="{13A0EEFD-75B9-426A-B9B8-99FE50A0925E}" type="pres">
      <dgm:prSet presAssocID="{ACB7B859-7BFD-49A7-9B32-B5CB36CF34FD}" presName="connTx" presStyleLbl="parChTrans1D3" presStyleIdx="2" presStyleCnt="6"/>
      <dgm:spPr/>
      <dgm:t>
        <a:bodyPr/>
        <a:lstStyle/>
        <a:p>
          <a:endParaRPr lang="cs-CZ"/>
        </a:p>
      </dgm:t>
    </dgm:pt>
    <dgm:pt modelId="{84697A06-1411-4360-8F82-604D00FCA10D}" type="pres">
      <dgm:prSet presAssocID="{38BFB8E5-4EB6-47E0-BFEF-BBA4CFA07EB4}" presName="Name30" presStyleCnt="0"/>
      <dgm:spPr/>
    </dgm:pt>
    <dgm:pt modelId="{2B1C2FC0-3038-49BF-8A0F-1A13FF1C7238}" type="pres">
      <dgm:prSet presAssocID="{38BFB8E5-4EB6-47E0-BFEF-BBA4CFA07EB4}" presName="level2Shape" presStyleLbl="node3" presStyleIdx="2" presStyleCnt="6"/>
      <dgm:spPr/>
      <dgm:t>
        <a:bodyPr/>
        <a:lstStyle/>
        <a:p>
          <a:endParaRPr lang="cs-CZ"/>
        </a:p>
      </dgm:t>
    </dgm:pt>
    <dgm:pt modelId="{FBC9A291-B3AF-4F7F-A0CB-603E0768AFAA}" type="pres">
      <dgm:prSet presAssocID="{38BFB8E5-4EB6-47E0-BFEF-BBA4CFA07EB4}" presName="hierChild3" presStyleCnt="0"/>
      <dgm:spPr/>
    </dgm:pt>
    <dgm:pt modelId="{D3FF885E-4591-43F6-9E87-636762EC2D68}" type="pres">
      <dgm:prSet presAssocID="{9F94EF34-3158-42F5-B8B0-EDD64E872C92}" presName="Name25" presStyleLbl="parChTrans1D3" presStyleIdx="3" presStyleCnt="6"/>
      <dgm:spPr/>
      <dgm:t>
        <a:bodyPr/>
        <a:lstStyle/>
        <a:p>
          <a:endParaRPr lang="cs-CZ"/>
        </a:p>
      </dgm:t>
    </dgm:pt>
    <dgm:pt modelId="{8FBD9993-FBC1-4A8F-A35F-495791BBE117}" type="pres">
      <dgm:prSet presAssocID="{9F94EF34-3158-42F5-B8B0-EDD64E872C92}" presName="connTx" presStyleLbl="parChTrans1D3" presStyleIdx="3" presStyleCnt="6"/>
      <dgm:spPr/>
      <dgm:t>
        <a:bodyPr/>
        <a:lstStyle/>
        <a:p>
          <a:endParaRPr lang="cs-CZ"/>
        </a:p>
      </dgm:t>
    </dgm:pt>
    <dgm:pt modelId="{30224A03-24FA-466F-AC7D-CA026E0FEC52}" type="pres">
      <dgm:prSet presAssocID="{1D86BDDB-A313-4F1C-A3A7-BB3B3ADA50DF}" presName="Name30" presStyleCnt="0"/>
      <dgm:spPr/>
    </dgm:pt>
    <dgm:pt modelId="{F67360B4-BF80-47D9-B50B-0ECA786EA353}" type="pres">
      <dgm:prSet presAssocID="{1D86BDDB-A313-4F1C-A3A7-BB3B3ADA50DF}" presName="level2Shape" presStyleLbl="node3" presStyleIdx="3" presStyleCnt="6"/>
      <dgm:spPr/>
      <dgm:t>
        <a:bodyPr/>
        <a:lstStyle/>
        <a:p>
          <a:endParaRPr lang="cs-CZ"/>
        </a:p>
      </dgm:t>
    </dgm:pt>
    <dgm:pt modelId="{6EB3DE4E-9E9E-4AA3-8FBB-698E694FFFCA}" type="pres">
      <dgm:prSet presAssocID="{1D86BDDB-A313-4F1C-A3A7-BB3B3ADA50DF}" presName="hierChild3" presStyleCnt="0"/>
      <dgm:spPr/>
    </dgm:pt>
    <dgm:pt modelId="{65F5C32C-5393-4C52-8C5F-B96665693E62}" type="pres">
      <dgm:prSet presAssocID="{C18436C8-4D04-4F68-93C2-25AB38FE4453}" presName="Name25" presStyleLbl="parChTrans1D2" presStyleIdx="1" presStyleCnt="2"/>
      <dgm:spPr/>
      <dgm:t>
        <a:bodyPr/>
        <a:lstStyle/>
        <a:p>
          <a:endParaRPr lang="cs-CZ"/>
        </a:p>
      </dgm:t>
    </dgm:pt>
    <dgm:pt modelId="{31CE19A8-764A-47AC-952D-310B64064D58}" type="pres">
      <dgm:prSet presAssocID="{C18436C8-4D04-4F68-93C2-25AB38FE4453}" presName="connTx" presStyleLbl="parChTrans1D2" presStyleIdx="1" presStyleCnt="2"/>
      <dgm:spPr/>
      <dgm:t>
        <a:bodyPr/>
        <a:lstStyle/>
        <a:p>
          <a:endParaRPr lang="cs-CZ"/>
        </a:p>
      </dgm:t>
    </dgm:pt>
    <dgm:pt modelId="{FC2E6054-EE73-4E5E-B59F-20688F02E175}" type="pres">
      <dgm:prSet presAssocID="{6B4EB431-6B98-4BF0-A5A2-7CD79053BBE5}" presName="Name30" presStyleCnt="0"/>
      <dgm:spPr/>
    </dgm:pt>
    <dgm:pt modelId="{85E92ED4-9D9F-4C35-B32A-8CC11D9FCE71}" type="pres">
      <dgm:prSet presAssocID="{6B4EB431-6B98-4BF0-A5A2-7CD79053BBE5}" presName="level2Shape" presStyleLbl="node2" presStyleIdx="1" presStyleCnt="2"/>
      <dgm:spPr/>
      <dgm:t>
        <a:bodyPr/>
        <a:lstStyle/>
        <a:p>
          <a:endParaRPr lang="cs-CZ"/>
        </a:p>
      </dgm:t>
    </dgm:pt>
    <dgm:pt modelId="{14BE1FF7-DDB9-482F-8D00-3F650FE4B285}" type="pres">
      <dgm:prSet presAssocID="{6B4EB431-6B98-4BF0-A5A2-7CD79053BBE5}" presName="hierChild3" presStyleCnt="0"/>
      <dgm:spPr/>
    </dgm:pt>
    <dgm:pt modelId="{3DE3293E-C70A-4BE0-A6F6-452AACA5B223}" type="pres">
      <dgm:prSet presAssocID="{90E7A854-647F-40C5-9BB5-7C68B7D87FE8}" presName="Name25" presStyleLbl="parChTrans1D3" presStyleIdx="4" presStyleCnt="6"/>
      <dgm:spPr/>
      <dgm:t>
        <a:bodyPr/>
        <a:lstStyle/>
        <a:p>
          <a:endParaRPr lang="cs-CZ"/>
        </a:p>
      </dgm:t>
    </dgm:pt>
    <dgm:pt modelId="{781EE40E-9829-4173-80B5-3E80EDDB4D20}" type="pres">
      <dgm:prSet presAssocID="{90E7A854-647F-40C5-9BB5-7C68B7D87FE8}" presName="connTx" presStyleLbl="parChTrans1D3" presStyleIdx="4" presStyleCnt="6"/>
      <dgm:spPr/>
      <dgm:t>
        <a:bodyPr/>
        <a:lstStyle/>
        <a:p>
          <a:endParaRPr lang="cs-CZ"/>
        </a:p>
      </dgm:t>
    </dgm:pt>
    <dgm:pt modelId="{E509A0F8-CB99-4C41-801C-E0BDD03BF706}" type="pres">
      <dgm:prSet presAssocID="{95644C1D-F5DA-4D3C-A9C0-6726BDE5786A}" presName="Name30" presStyleCnt="0"/>
      <dgm:spPr/>
    </dgm:pt>
    <dgm:pt modelId="{0C4C4319-AE4F-4E3D-A2BC-EE8F56C5271D}" type="pres">
      <dgm:prSet presAssocID="{95644C1D-F5DA-4D3C-A9C0-6726BDE5786A}" presName="level2Shape" presStyleLbl="node3" presStyleIdx="4" presStyleCnt="6"/>
      <dgm:spPr/>
      <dgm:t>
        <a:bodyPr/>
        <a:lstStyle/>
        <a:p>
          <a:endParaRPr lang="cs-CZ"/>
        </a:p>
      </dgm:t>
    </dgm:pt>
    <dgm:pt modelId="{6A1A2A56-577A-43AE-97E7-6B9B2C81B2CE}" type="pres">
      <dgm:prSet presAssocID="{95644C1D-F5DA-4D3C-A9C0-6726BDE5786A}" presName="hierChild3" presStyleCnt="0"/>
      <dgm:spPr/>
    </dgm:pt>
    <dgm:pt modelId="{1915295F-5380-4C4D-96BB-5BA803C42FDE}" type="pres">
      <dgm:prSet presAssocID="{EE5203F9-5B04-45E7-AA80-2425BCB6C8DD}" presName="Name25" presStyleLbl="parChTrans1D3" presStyleIdx="5" presStyleCnt="6"/>
      <dgm:spPr/>
      <dgm:t>
        <a:bodyPr/>
        <a:lstStyle/>
        <a:p>
          <a:endParaRPr lang="cs-CZ"/>
        </a:p>
      </dgm:t>
    </dgm:pt>
    <dgm:pt modelId="{EC3080B2-2E4D-4CBC-A7A8-3D9038777D30}" type="pres">
      <dgm:prSet presAssocID="{EE5203F9-5B04-45E7-AA80-2425BCB6C8DD}" presName="connTx" presStyleLbl="parChTrans1D3" presStyleIdx="5" presStyleCnt="6"/>
      <dgm:spPr/>
      <dgm:t>
        <a:bodyPr/>
        <a:lstStyle/>
        <a:p>
          <a:endParaRPr lang="cs-CZ"/>
        </a:p>
      </dgm:t>
    </dgm:pt>
    <dgm:pt modelId="{D7EF0D6D-0A4D-4705-BACA-30CA35ABBC09}" type="pres">
      <dgm:prSet presAssocID="{199E01E7-B9B6-459F-8E85-D517923F5D00}" presName="Name30" presStyleCnt="0"/>
      <dgm:spPr/>
    </dgm:pt>
    <dgm:pt modelId="{554F637D-BC66-41DA-8708-324AB4F15934}" type="pres">
      <dgm:prSet presAssocID="{199E01E7-B9B6-459F-8E85-D517923F5D00}" presName="level2Shape" presStyleLbl="node3" presStyleIdx="5" presStyleCnt="6"/>
      <dgm:spPr/>
      <dgm:t>
        <a:bodyPr/>
        <a:lstStyle/>
        <a:p>
          <a:endParaRPr lang="cs-CZ"/>
        </a:p>
      </dgm:t>
    </dgm:pt>
    <dgm:pt modelId="{49024590-D70E-4E04-87D6-8726D0E91A0C}" type="pres">
      <dgm:prSet presAssocID="{199E01E7-B9B6-459F-8E85-D517923F5D00}" presName="hierChild3" presStyleCnt="0"/>
      <dgm:spPr/>
    </dgm:pt>
    <dgm:pt modelId="{08628DA6-7928-483F-B248-F83FAA6157E2}" type="pres">
      <dgm:prSet presAssocID="{9393D31A-D6F3-4391-A218-30B6704F462B}" presName="bgShapesFlow" presStyleCnt="0"/>
      <dgm:spPr/>
    </dgm:pt>
  </dgm:ptLst>
  <dgm:cxnLst>
    <dgm:cxn modelId="{CA87EDFD-D771-4CF1-A9F5-089861C169B2}" type="presOf" srcId="{F0A0E00F-6D23-4E06-8AA8-C0F8F17E47C5}" destId="{E909A62B-CED9-40A5-985E-FE913B2E2618}" srcOrd="1" destOrd="0" presId="urn:microsoft.com/office/officeart/2005/8/layout/hierarchy5"/>
    <dgm:cxn modelId="{6F330E12-9F9E-4AC7-BECE-788F5E101B60}" srcId="{E467BE97-F5DB-486F-8EF6-D429F396527E}" destId="{1D86BDDB-A313-4F1C-A3A7-BB3B3ADA50DF}" srcOrd="3" destOrd="0" parTransId="{9F94EF34-3158-42F5-B8B0-EDD64E872C92}" sibTransId="{6C1C2C06-E0FE-4B66-8BC9-E4508E85F579}"/>
    <dgm:cxn modelId="{384500A5-C67A-4F9F-9141-B61E2C17B645}" type="presOf" srcId="{90E7A854-647F-40C5-9BB5-7C68B7D87FE8}" destId="{781EE40E-9829-4173-80B5-3E80EDDB4D20}" srcOrd="1" destOrd="0" presId="urn:microsoft.com/office/officeart/2005/8/layout/hierarchy5"/>
    <dgm:cxn modelId="{EA391F03-6816-4E62-8A10-C7E7FC02FC6E}" type="presOf" srcId="{ACB7B859-7BFD-49A7-9B32-B5CB36CF34FD}" destId="{13A0EEFD-75B9-426A-B9B8-99FE50A0925E}" srcOrd="1" destOrd="0" presId="urn:microsoft.com/office/officeart/2005/8/layout/hierarchy5"/>
    <dgm:cxn modelId="{CD6E1F80-80E4-4758-B33A-9A3E86F83C57}" type="presOf" srcId="{9F94EF34-3158-42F5-B8B0-EDD64E872C92}" destId="{D3FF885E-4591-43F6-9E87-636762EC2D68}" srcOrd="0" destOrd="0" presId="urn:microsoft.com/office/officeart/2005/8/layout/hierarchy5"/>
    <dgm:cxn modelId="{AE9A9949-DFE8-45F2-AC9A-156AE158E35A}" type="presOf" srcId="{6B4EB431-6B98-4BF0-A5A2-7CD79053BBE5}" destId="{85E92ED4-9D9F-4C35-B32A-8CC11D9FCE71}" srcOrd="0" destOrd="0" presId="urn:microsoft.com/office/officeart/2005/8/layout/hierarchy5"/>
    <dgm:cxn modelId="{C014FA99-98E4-494E-B01B-6940591C0436}" type="presOf" srcId="{90E7A854-647F-40C5-9BB5-7C68B7D87FE8}" destId="{3DE3293E-C70A-4BE0-A6F6-452AACA5B223}" srcOrd="0" destOrd="0" presId="urn:microsoft.com/office/officeart/2005/8/layout/hierarchy5"/>
    <dgm:cxn modelId="{20D8B0D8-BF53-4992-A17C-87619EE7AAF2}" srcId="{E467BE97-F5DB-486F-8EF6-D429F396527E}" destId="{38BFB8E5-4EB6-47E0-BFEF-BBA4CFA07EB4}" srcOrd="2" destOrd="0" parTransId="{ACB7B859-7BFD-49A7-9B32-B5CB36CF34FD}" sibTransId="{772E9056-5E44-4717-B51A-ED4C2FF109BA}"/>
    <dgm:cxn modelId="{3EAF67FC-69D4-4A7E-BB65-D9F44B775D87}" type="presOf" srcId="{F0A0E00F-6D23-4E06-8AA8-C0F8F17E47C5}" destId="{6AA3E56D-CEDA-4FCF-B86D-08180E347CBD}" srcOrd="0" destOrd="0" presId="urn:microsoft.com/office/officeart/2005/8/layout/hierarchy5"/>
    <dgm:cxn modelId="{9FFD1E92-17F9-42C4-89B4-637D89582FE7}" type="presOf" srcId="{95644C1D-F5DA-4D3C-A9C0-6726BDE5786A}" destId="{0C4C4319-AE4F-4E3D-A2BC-EE8F56C5271D}" srcOrd="0" destOrd="0" presId="urn:microsoft.com/office/officeart/2005/8/layout/hierarchy5"/>
    <dgm:cxn modelId="{A132C043-7999-48D6-886C-48877A90AA16}" srcId="{9393D31A-D6F3-4391-A218-30B6704F462B}" destId="{31172932-5063-4357-988A-DBDCD4844B32}" srcOrd="0" destOrd="0" parTransId="{659F0A67-8C52-4EAD-9673-78E665AC4BE7}" sibTransId="{F6BF1D29-4612-4D13-ACEE-1662336D9CF9}"/>
    <dgm:cxn modelId="{FCBF52C9-E038-4C63-A7F8-ABADEEFFDB5A}" type="presOf" srcId="{39BDD996-DDE8-4F3B-AA5C-F87267B24577}" destId="{BD1D2BD4-F5B2-4228-AB57-181381343F09}" srcOrd="0" destOrd="0" presId="urn:microsoft.com/office/officeart/2005/8/layout/hierarchy5"/>
    <dgm:cxn modelId="{3C292101-E043-40BC-94D7-884A091AE5AB}" type="presOf" srcId="{C18436C8-4D04-4F68-93C2-25AB38FE4453}" destId="{31CE19A8-764A-47AC-952D-310B64064D58}" srcOrd="1" destOrd="0" presId="urn:microsoft.com/office/officeart/2005/8/layout/hierarchy5"/>
    <dgm:cxn modelId="{1D75958A-5033-4CB3-8D30-CCF45A6272DE}" type="presOf" srcId="{1D86BDDB-A313-4F1C-A3A7-BB3B3ADA50DF}" destId="{F67360B4-BF80-47D9-B50B-0ECA786EA353}" srcOrd="0" destOrd="0" presId="urn:microsoft.com/office/officeart/2005/8/layout/hierarchy5"/>
    <dgm:cxn modelId="{CD207CDB-980C-429F-8D1B-F680CFAE7606}" type="presOf" srcId="{38BFB8E5-4EB6-47E0-BFEF-BBA4CFA07EB4}" destId="{2B1C2FC0-3038-49BF-8A0F-1A13FF1C7238}" srcOrd="0" destOrd="0" presId="urn:microsoft.com/office/officeart/2005/8/layout/hierarchy5"/>
    <dgm:cxn modelId="{8BA526FC-2091-42B3-883B-7766BEBFDD6E}" type="presOf" srcId="{9DBDDAB6-0CA3-4B3E-8519-FBF4B0CD1D27}" destId="{7036FFEA-711A-443C-83F3-3E9FF05C136E}" srcOrd="0" destOrd="0" presId="urn:microsoft.com/office/officeart/2005/8/layout/hierarchy5"/>
    <dgm:cxn modelId="{7DD32C2D-4D5F-46CF-B439-8ED67AA5D8DC}" srcId="{31172932-5063-4357-988A-DBDCD4844B32}" destId="{E467BE97-F5DB-486F-8EF6-D429F396527E}" srcOrd="0" destOrd="0" parTransId="{9DBDDAB6-0CA3-4B3E-8519-FBF4B0CD1D27}" sibTransId="{0419DA3F-66D1-43F3-B5DE-B6B0E608C67C}"/>
    <dgm:cxn modelId="{C40D678B-6D3F-441E-A734-D77FD1F6786D}" srcId="{E467BE97-F5DB-486F-8EF6-D429F396527E}" destId="{39BDD996-DDE8-4F3B-AA5C-F87267B24577}" srcOrd="0" destOrd="0" parTransId="{F0A0E00F-6D23-4E06-8AA8-C0F8F17E47C5}" sibTransId="{E22A6463-6686-46F9-9511-9C6F2801EB41}"/>
    <dgm:cxn modelId="{D92BA3A7-6586-4420-85DC-18FBD5E905B0}" srcId="{6B4EB431-6B98-4BF0-A5A2-7CD79053BBE5}" destId="{199E01E7-B9B6-459F-8E85-D517923F5D00}" srcOrd="1" destOrd="0" parTransId="{EE5203F9-5B04-45E7-AA80-2425BCB6C8DD}" sibTransId="{389268B9-B0B0-4FEB-9ABC-B1299C27F1BF}"/>
    <dgm:cxn modelId="{4F384274-5E0C-4756-A300-E38C3240AA80}" type="presOf" srcId="{ACB7B859-7BFD-49A7-9B32-B5CB36CF34FD}" destId="{CB185240-410F-46EA-982F-673C39786DB3}" srcOrd="0" destOrd="0" presId="urn:microsoft.com/office/officeart/2005/8/layout/hierarchy5"/>
    <dgm:cxn modelId="{F9A93025-0D71-4ABE-BE07-1374B5695C2B}" type="presOf" srcId="{F43029EB-A083-4BC4-924E-0E3FD3152799}" destId="{99E1BBD7-A25E-4354-A22A-FC27BC2F1FB0}" srcOrd="0" destOrd="0" presId="urn:microsoft.com/office/officeart/2005/8/layout/hierarchy5"/>
    <dgm:cxn modelId="{C03AC65B-2508-4541-9F4E-F3BA031E71C1}" type="presOf" srcId="{9F94EF34-3158-42F5-B8B0-EDD64E872C92}" destId="{8FBD9993-FBC1-4A8F-A35F-495791BBE117}" srcOrd="1" destOrd="0" presId="urn:microsoft.com/office/officeart/2005/8/layout/hierarchy5"/>
    <dgm:cxn modelId="{334EA432-F344-40C5-8D37-5A03D08FB302}" srcId="{E467BE97-F5DB-486F-8EF6-D429F396527E}" destId="{A8ECE516-EC9E-42F6-9793-EB238A2D0661}" srcOrd="1" destOrd="0" parTransId="{F43029EB-A083-4BC4-924E-0E3FD3152799}" sibTransId="{03C744A0-E3F6-4603-8676-77BAF7942F39}"/>
    <dgm:cxn modelId="{0C5CFE96-157B-4C97-BFB4-D0A8743871F9}" type="presOf" srcId="{C18436C8-4D04-4F68-93C2-25AB38FE4453}" destId="{65F5C32C-5393-4C52-8C5F-B96665693E62}" srcOrd="0" destOrd="0" presId="urn:microsoft.com/office/officeart/2005/8/layout/hierarchy5"/>
    <dgm:cxn modelId="{6810B4A7-9E23-4C55-8981-3B19F4A13C26}" type="presOf" srcId="{199E01E7-B9B6-459F-8E85-D517923F5D00}" destId="{554F637D-BC66-41DA-8708-324AB4F15934}" srcOrd="0" destOrd="0" presId="urn:microsoft.com/office/officeart/2005/8/layout/hierarchy5"/>
    <dgm:cxn modelId="{124DAF1B-1AD9-4F2C-BDF4-0C43B108BB20}" type="presOf" srcId="{F43029EB-A083-4BC4-924E-0E3FD3152799}" destId="{E6010C86-44B2-4867-ACC9-7D93BE6470E8}" srcOrd="1" destOrd="0" presId="urn:microsoft.com/office/officeart/2005/8/layout/hierarchy5"/>
    <dgm:cxn modelId="{CFD97E50-C698-42C7-A4B7-9FFB65C9DB29}" type="presOf" srcId="{9DBDDAB6-0CA3-4B3E-8519-FBF4B0CD1D27}" destId="{1CBE64AD-1AD1-4026-9DE0-C1A6369E0F2A}" srcOrd="1" destOrd="0" presId="urn:microsoft.com/office/officeart/2005/8/layout/hierarchy5"/>
    <dgm:cxn modelId="{CF01B6BD-717E-4980-96F2-6D8D4D74BD32}" type="presOf" srcId="{31172932-5063-4357-988A-DBDCD4844B32}" destId="{34600EBB-8DA1-494D-BF38-249A8C1F1F2F}" srcOrd="0" destOrd="0" presId="urn:microsoft.com/office/officeart/2005/8/layout/hierarchy5"/>
    <dgm:cxn modelId="{5F396CB5-7AED-466A-83E9-CA96925F604B}" type="presOf" srcId="{A8ECE516-EC9E-42F6-9793-EB238A2D0661}" destId="{02B2E866-2660-4B3F-B341-DACBA98740D1}" srcOrd="0" destOrd="0" presId="urn:microsoft.com/office/officeart/2005/8/layout/hierarchy5"/>
    <dgm:cxn modelId="{B4B9C0AC-7CCE-4F69-AF0E-68EB48B2D69A}" type="presOf" srcId="{EE5203F9-5B04-45E7-AA80-2425BCB6C8DD}" destId="{1915295F-5380-4C4D-96BB-5BA803C42FDE}" srcOrd="0" destOrd="0" presId="urn:microsoft.com/office/officeart/2005/8/layout/hierarchy5"/>
    <dgm:cxn modelId="{D6537CCB-7729-4AD3-8D1D-6C54235031F6}" type="presOf" srcId="{EE5203F9-5B04-45E7-AA80-2425BCB6C8DD}" destId="{EC3080B2-2E4D-4CBC-A7A8-3D9038777D30}" srcOrd="1" destOrd="0" presId="urn:microsoft.com/office/officeart/2005/8/layout/hierarchy5"/>
    <dgm:cxn modelId="{60619B9C-BD47-44C8-B132-548E14985D69}" srcId="{31172932-5063-4357-988A-DBDCD4844B32}" destId="{6B4EB431-6B98-4BF0-A5A2-7CD79053BBE5}" srcOrd="1" destOrd="0" parTransId="{C18436C8-4D04-4F68-93C2-25AB38FE4453}" sibTransId="{AA25DDBB-D42F-43C8-88CB-B1FCB8F828B1}"/>
    <dgm:cxn modelId="{CDD3A08C-5639-4292-825C-442A4BE43B62}" type="presOf" srcId="{E467BE97-F5DB-486F-8EF6-D429F396527E}" destId="{6064C4E0-9C21-475F-8460-865E91BD6347}" srcOrd="0" destOrd="0" presId="urn:microsoft.com/office/officeart/2005/8/layout/hierarchy5"/>
    <dgm:cxn modelId="{DD310233-9D55-4821-BF85-36FBDBBE45A1}" srcId="{6B4EB431-6B98-4BF0-A5A2-7CD79053BBE5}" destId="{95644C1D-F5DA-4D3C-A9C0-6726BDE5786A}" srcOrd="0" destOrd="0" parTransId="{90E7A854-647F-40C5-9BB5-7C68B7D87FE8}" sibTransId="{03D3AF15-C64F-462E-BCF6-2C2561DBC167}"/>
    <dgm:cxn modelId="{4EA1F963-7FDA-4F14-B4EC-CCEAA9672446}" type="presOf" srcId="{9393D31A-D6F3-4391-A218-30B6704F462B}" destId="{6041C58D-3C03-4070-B5C4-06C478856375}" srcOrd="0" destOrd="0" presId="urn:microsoft.com/office/officeart/2005/8/layout/hierarchy5"/>
    <dgm:cxn modelId="{E42D23B5-FCD9-4CD6-B440-FCE8F204A6C2}" type="presParOf" srcId="{6041C58D-3C03-4070-B5C4-06C478856375}" destId="{84901FEC-1C8E-47EC-B9C6-8EE0F1D8D1CB}" srcOrd="0" destOrd="0" presId="urn:microsoft.com/office/officeart/2005/8/layout/hierarchy5"/>
    <dgm:cxn modelId="{FDDB5FFB-B7ED-473C-B993-7BF191BC56A8}" type="presParOf" srcId="{84901FEC-1C8E-47EC-B9C6-8EE0F1D8D1CB}" destId="{49FD4CAB-7F7D-4580-A0A7-29CE347FA77E}" srcOrd="0" destOrd="0" presId="urn:microsoft.com/office/officeart/2005/8/layout/hierarchy5"/>
    <dgm:cxn modelId="{6922FFEA-FBCB-4FF3-8A96-DBB26659982B}" type="presParOf" srcId="{49FD4CAB-7F7D-4580-A0A7-29CE347FA77E}" destId="{6F651BB5-5732-45EE-BC61-56467452EFAC}" srcOrd="0" destOrd="0" presId="urn:microsoft.com/office/officeart/2005/8/layout/hierarchy5"/>
    <dgm:cxn modelId="{2A032B11-C8D1-4FFE-BBAE-F2BC9F0090F2}" type="presParOf" srcId="{6F651BB5-5732-45EE-BC61-56467452EFAC}" destId="{34600EBB-8DA1-494D-BF38-249A8C1F1F2F}" srcOrd="0" destOrd="0" presId="urn:microsoft.com/office/officeart/2005/8/layout/hierarchy5"/>
    <dgm:cxn modelId="{FFF3FFCE-74AD-457E-B39D-3BA26C4C99E1}" type="presParOf" srcId="{6F651BB5-5732-45EE-BC61-56467452EFAC}" destId="{4D3412F4-97C9-460B-B412-8DA27E5E5ED5}" srcOrd="1" destOrd="0" presId="urn:microsoft.com/office/officeart/2005/8/layout/hierarchy5"/>
    <dgm:cxn modelId="{3443BD47-CE73-47CA-B331-24B11610A6EC}" type="presParOf" srcId="{4D3412F4-97C9-460B-B412-8DA27E5E5ED5}" destId="{7036FFEA-711A-443C-83F3-3E9FF05C136E}" srcOrd="0" destOrd="0" presId="urn:microsoft.com/office/officeart/2005/8/layout/hierarchy5"/>
    <dgm:cxn modelId="{8DD34A3E-5040-4D8C-8274-D545FD29E366}" type="presParOf" srcId="{7036FFEA-711A-443C-83F3-3E9FF05C136E}" destId="{1CBE64AD-1AD1-4026-9DE0-C1A6369E0F2A}" srcOrd="0" destOrd="0" presId="urn:microsoft.com/office/officeart/2005/8/layout/hierarchy5"/>
    <dgm:cxn modelId="{430C1657-A7FE-4634-94C7-6AF5BC926426}" type="presParOf" srcId="{4D3412F4-97C9-460B-B412-8DA27E5E5ED5}" destId="{5E907474-F953-4D1D-896D-958430C9DC2E}" srcOrd="1" destOrd="0" presId="urn:microsoft.com/office/officeart/2005/8/layout/hierarchy5"/>
    <dgm:cxn modelId="{EF2EF019-0325-40D9-9110-9ADCDC7C3B75}" type="presParOf" srcId="{5E907474-F953-4D1D-896D-958430C9DC2E}" destId="{6064C4E0-9C21-475F-8460-865E91BD6347}" srcOrd="0" destOrd="0" presId="urn:microsoft.com/office/officeart/2005/8/layout/hierarchy5"/>
    <dgm:cxn modelId="{9A5D9AA9-119C-4FF1-AD0A-5C06DB59BB95}" type="presParOf" srcId="{5E907474-F953-4D1D-896D-958430C9DC2E}" destId="{2A477058-406D-48E0-BE29-7EB7F97C8E9F}" srcOrd="1" destOrd="0" presId="urn:microsoft.com/office/officeart/2005/8/layout/hierarchy5"/>
    <dgm:cxn modelId="{F30A7515-6F03-4040-ADD8-55D1A2644672}" type="presParOf" srcId="{2A477058-406D-48E0-BE29-7EB7F97C8E9F}" destId="{6AA3E56D-CEDA-4FCF-B86D-08180E347CBD}" srcOrd="0" destOrd="0" presId="urn:microsoft.com/office/officeart/2005/8/layout/hierarchy5"/>
    <dgm:cxn modelId="{46CC26E5-1C27-47FB-BC81-87141BAB4716}" type="presParOf" srcId="{6AA3E56D-CEDA-4FCF-B86D-08180E347CBD}" destId="{E909A62B-CED9-40A5-985E-FE913B2E2618}" srcOrd="0" destOrd="0" presId="urn:microsoft.com/office/officeart/2005/8/layout/hierarchy5"/>
    <dgm:cxn modelId="{01CE86FA-7C9F-4647-8E17-A81EF19C4863}" type="presParOf" srcId="{2A477058-406D-48E0-BE29-7EB7F97C8E9F}" destId="{E245DEA4-076C-433C-AA6C-FDDFC9FD04BF}" srcOrd="1" destOrd="0" presId="urn:microsoft.com/office/officeart/2005/8/layout/hierarchy5"/>
    <dgm:cxn modelId="{E065AAF7-4E33-4075-9ED1-2BB950DBB427}" type="presParOf" srcId="{E245DEA4-076C-433C-AA6C-FDDFC9FD04BF}" destId="{BD1D2BD4-F5B2-4228-AB57-181381343F09}" srcOrd="0" destOrd="0" presId="urn:microsoft.com/office/officeart/2005/8/layout/hierarchy5"/>
    <dgm:cxn modelId="{4734A507-F5EE-45A0-AD50-34DC2ABC3566}" type="presParOf" srcId="{E245DEA4-076C-433C-AA6C-FDDFC9FD04BF}" destId="{C1716E1D-94F3-4EEA-92AA-D920AB33432B}" srcOrd="1" destOrd="0" presId="urn:microsoft.com/office/officeart/2005/8/layout/hierarchy5"/>
    <dgm:cxn modelId="{BA0E6DC5-C6C5-430D-8201-E3C917C04530}" type="presParOf" srcId="{2A477058-406D-48E0-BE29-7EB7F97C8E9F}" destId="{99E1BBD7-A25E-4354-A22A-FC27BC2F1FB0}" srcOrd="2" destOrd="0" presId="urn:microsoft.com/office/officeart/2005/8/layout/hierarchy5"/>
    <dgm:cxn modelId="{A6CEBCF3-AFD2-45CC-B628-F9EB41FC068F}" type="presParOf" srcId="{99E1BBD7-A25E-4354-A22A-FC27BC2F1FB0}" destId="{E6010C86-44B2-4867-ACC9-7D93BE6470E8}" srcOrd="0" destOrd="0" presId="urn:microsoft.com/office/officeart/2005/8/layout/hierarchy5"/>
    <dgm:cxn modelId="{1C90BCE2-E6DF-4A0F-BA5C-733701D8CEBE}" type="presParOf" srcId="{2A477058-406D-48E0-BE29-7EB7F97C8E9F}" destId="{D13928A4-7165-46DE-92DF-3208A4B06378}" srcOrd="3" destOrd="0" presId="urn:microsoft.com/office/officeart/2005/8/layout/hierarchy5"/>
    <dgm:cxn modelId="{9C3448BF-9074-4C5C-BB61-4BB00DED71D5}" type="presParOf" srcId="{D13928A4-7165-46DE-92DF-3208A4B06378}" destId="{02B2E866-2660-4B3F-B341-DACBA98740D1}" srcOrd="0" destOrd="0" presId="urn:microsoft.com/office/officeart/2005/8/layout/hierarchy5"/>
    <dgm:cxn modelId="{AEC934A1-849E-42B0-93A0-75E642435ACD}" type="presParOf" srcId="{D13928A4-7165-46DE-92DF-3208A4B06378}" destId="{724DBFDC-271B-454B-86BE-D3E9BAE167CB}" srcOrd="1" destOrd="0" presId="urn:microsoft.com/office/officeart/2005/8/layout/hierarchy5"/>
    <dgm:cxn modelId="{3500775A-CFDF-4F28-BEC4-27F2E21ADCA2}" type="presParOf" srcId="{2A477058-406D-48E0-BE29-7EB7F97C8E9F}" destId="{CB185240-410F-46EA-982F-673C39786DB3}" srcOrd="4" destOrd="0" presId="urn:microsoft.com/office/officeart/2005/8/layout/hierarchy5"/>
    <dgm:cxn modelId="{DFD9AB8A-0ED9-4F1E-A5B3-6153F64F5B27}" type="presParOf" srcId="{CB185240-410F-46EA-982F-673C39786DB3}" destId="{13A0EEFD-75B9-426A-B9B8-99FE50A0925E}" srcOrd="0" destOrd="0" presId="urn:microsoft.com/office/officeart/2005/8/layout/hierarchy5"/>
    <dgm:cxn modelId="{123448C8-F952-4DC7-AF01-42A68101182F}" type="presParOf" srcId="{2A477058-406D-48E0-BE29-7EB7F97C8E9F}" destId="{84697A06-1411-4360-8F82-604D00FCA10D}" srcOrd="5" destOrd="0" presId="urn:microsoft.com/office/officeart/2005/8/layout/hierarchy5"/>
    <dgm:cxn modelId="{4B62254D-44E7-43DA-ADF3-E9EF2D3E1D50}" type="presParOf" srcId="{84697A06-1411-4360-8F82-604D00FCA10D}" destId="{2B1C2FC0-3038-49BF-8A0F-1A13FF1C7238}" srcOrd="0" destOrd="0" presId="urn:microsoft.com/office/officeart/2005/8/layout/hierarchy5"/>
    <dgm:cxn modelId="{3D87B0A8-9EE0-4911-8BE2-85285D912E2F}" type="presParOf" srcId="{84697A06-1411-4360-8F82-604D00FCA10D}" destId="{FBC9A291-B3AF-4F7F-A0CB-603E0768AFAA}" srcOrd="1" destOrd="0" presId="urn:microsoft.com/office/officeart/2005/8/layout/hierarchy5"/>
    <dgm:cxn modelId="{39683EA7-C9BD-456A-9C2C-0E7FB90A9134}" type="presParOf" srcId="{2A477058-406D-48E0-BE29-7EB7F97C8E9F}" destId="{D3FF885E-4591-43F6-9E87-636762EC2D68}" srcOrd="6" destOrd="0" presId="urn:microsoft.com/office/officeart/2005/8/layout/hierarchy5"/>
    <dgm:cxn modelId="{EAAFC39B-6A1F-4A32-ACAA-15ED3CA920D0}" type="presParOf" srcId="{D3FF885E-4591-43F6-9E87-636762EC2D68}" destId="{8FBD9993-FBC1-4A8F-A35F-495791BBE117}" srcOrd="0" destOrd="0" presId="urn:microsoft.com/office/officeart/2005/8/layout/hierarchy5"/>
    <dgm:cxn modelId="{96C1A344-7CB8-4D2A-8973-FBF7B1F0AC9C}" type="presParOf" srcId="{2A477058-406D-48E0-BE29-7EB7F97C8E9F}" destId="{30224A03-24FA-466F-AC7D-CA026E0FEC52}" srcOrd="7" destOrd="0" presId="urn:microsoft.com/office/officeart/2005/8/layout/hierarchy5"/>
    <dgm:cxn modelId="{0FFFA586-06E0-44AF-A646-1C4DF229DE0F}" type="presParOf" srcId="{30224A03-24FA-466F-AC7D-CA026E0FEC52}" destId="{F67360B4-BF80-47D9-B50B-0ECA786EA353}" srcOrd="0" destOrd="0" presId="urn:microsoft.com/office/officeart/2005/8/layout/hierarchy5"/>
    <dgm:cxn modelId="{978260DB-84F1-4F37-B60D-F0A937EC8973}" type="presParOf" srcId="{30224A03-24FA-466F-AC7D-CA026E0FEC52}" destId="{6EB3DE4E-9E9E-4AA3-8FBB-698E694FFFCA}" srcOrd="1" destOrd="0" presId="urn:microsoft.com/office/officeart/2005/8/layout/hierarchy5"/>
    <dgm:cxn modelId="{4368461B-2016-4830-9684-DBC4AD2D3585}" type="presParOf" srcId="{4D3412F4-97C9-460B-B412-8DA27E5E5ED5}" destId="{65F5C32C-5393-4C52-8C5F-B96665693E62}" srcOrd="2" destOrd="0" presId="urn:microsoft.com/office/officeart/2005/8/layout/hierarchy5"/>
    <dgm:cxn modelId="{DE3F90E3-A2DD-4B44-ACDD-9267C2A253CF}" type="presParOf" srcId="{65F5C32C-5393-4C52-8C5F-B96665693E62}" destId="{31CE19A8-764A-47AC-952D-310B64064D58}" srcOrd="0" destOrd="0" presId="urn:microsoft.com/office/officeart/2005/8/layout/hierarchy5"/>
    <dgm:cxn modelId="{4C1A0026-978C-42AA-BA2B-2FD83CEDB3CA}" type="presParOf" srcId="{4D3412F4-97C9-460B-B412-8DA27E5E5ED5}" destId="{FC2E6054-EE73-4E5E-B59F-20688F02E175}" srcOrd="3" destOrd="0" presId="urn:microsoft.com/office/officeart/2005/8/layout/hierarchy5"/>
    <dgm:cxn modelId="{C3721D98-B986-4D03-94DA-C7667EC2CC24}" type="presParOf" srcId="{FC2E6054-EE73-4E5E-B59F-20688F02E175}" destId="{85E92ED4-9D9F-4C35-B32A-8CC11D9FCE71}" srcOrd="0" destOrd="0" presId="urn:microsoft.com/office/officeart/2005/8/layout/hierarchy5"/>
    <dgm:cxn modelId="{961D8113-84D4-4EEC-A751-A9CC9EB388CF}" type="presParOf" srcId="{FC2E6054-EE73-4E5E-B59F-20688F02E175}" destId="{14BE1FF7-DDB9-482F-8D00-3F650FE4B285}" srcOrd="1" destOrd="0" presId="urn:microsoft.com/office/officeart/2005/8/layout/hierarchy5"/>
    <dgm:cxn modelId="{16C0EF12-E06A-4379-BAFF-B4D83A987B05}" type="presParOf" srcId="{14BE1FF7-DDB9-482F-8D00-3F650FE4B285}" destId="{3DE3293E-C70A-4BE0-A6F6-452AACA5B223}" srcOrd="0" destOrd="0" presId="urn:microsoft.com/office/officeart/2005/8/layout/hierarchy5"/>
    <dgm:cxn modelId="{9BD8BDBF-3A52-425D-9142-AC2D0AA084E1}" type="presParOf" srcId="{3DE3293E-C70A-4BE0-A6F6-452AACA5B223}" destId="{781EE40E-9829-4173-80B5-3E80EDDB4D20}" srcOrd="0" destOrd="0" presId="urn:microsoft.com/office/officeart/2005/8/layout/hierarchy5"/>
    <dgm:cxn modelId="{5C2B3760-39EE-4498-9D75-2D2EE07F6546}" type="presParOf" srcId="{14BE1FF7-DDB9-482F-8D00-3F650FE4B285}" destId="{E509A0F8-CB99-4C41-801C-E0BDD03BF706}" srcOrd="1" destOrd="0" presId="urn:microsoft.com/office/officeart/2005/8/layout/hierarchy5"/>
    <dgm:cxn modelId="{EDF67703-E583-4D45-ACF6-B9B062E42ED9}" type="presParOf" srcId="{E509A0F8-CB99-4C41-801C-E0BDD03BF706}" destId="{0C4C4319-AE4F-4E3D-A2BC-EE8F56C5271D}" srcOrd="0" destOrd="0" presId="urn:microsoft.com/office/officeart/2005/8/layout/hierarchy5"/>
    <dgm:cxn modelId="{89988B71-4280-4195-91CC-BBA34C33D321}" type="presParOf" srcId="{E509A0F8-CB99-4C41-801C-E0BDD03BF706}" destId="{6A1A2A56-577A-43AE-97E7-6B9B2C81B2CE}" srcOrd="1" destOrd="0" presId="urn:microsoft.com/office/officeart/2005/8/layout/hierarchy5"/>
    <dgm:cxn modelId="{23755453-E9D4-44BE-B194-A2B0C34B5C0A}" type="presParOf" srcId="{14BE1FF7-DDB9-482F-8D00-3F650FE4B285}" destId="{1915295F-5380-4C4D-96BB-5BA803C42FDE}" srcOrd="2" destOrd="0" presId="urn:microsoft.com/office/officeart/2005/8/layout/hierarchy5"/>
    <dgm:cxn modelId="{B01BE6DA-319C-45D8-A3CC-860794B08C3F}" type="presParOf" srcId="{1915295F-5380-4C4D-96BB-5BA803C42FDE}" destId="{EC3080B2-2E4D-4CBC-A7A8-3D9038777D30}" srcOrd="0" destOrd="0" presId="urn:microsoft.com/office/officeart/2005/8/layout/hierarchy5"/>
    <dgm:cxn modelId="{8478131C-4A21-41DE-BACF-44811787A22D}" type="presParOf" srcId="{14BE1FF7-DDB9-482F-8D00-3F650FE4B285}" destId="{D7EF0D6D-0A4D-4705-BACA-30CA35ABBC09}" srcOrd="3" destOrd="0" presId="urn:microsoft.com/office/officeart/2005/8/layout/hierarchy5"/>
    <dgm:cxn modelId="{3DCD761C-0E14-4A43-92DC-B7441E49AD1F}" type="presParOf" srcId="{D7EF0D6D-0A4D-4705-BACA-30CA35ABBC09}" destId="{554F637D-BC66-41DA-8708-324AB4F15934}" srcOrd="0" destOrd="0" presId="urn:microsoft.com/office/officeart/2005/8/layout/hierarchy5"/>
    <dgm:cxn modelId="{94B3C8AA-131F-48AB-AAF2-FE286F055C4C}" type="presParOf" srcId="{D7EF0D6D-0A4D-4705-BACA-30CA35ABBC09}" destId="{49024590-D70E-4E04-87D6-8726D0E91A0C}" srcOrd="1" destOrd="0" presId="urn:microsoft.com/office/officeart/2005/8/layout/hierarchy5"/>
    <dgm:cxn modelId="{80EF3DE4-3899-4DE7-BBB3-4680A1513043}" type="presParOf" srcId="{6041C58D-3C03-4070-B5C4-06C478856375}" destId="{08628DA6-7928-483F-B248-F83FAA6157E2}"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00EBB-8DA1-494D-BF38-249A8C1F1F2F}">
      <dsp:nvSpPr>
        <dsp:cNvPr id="0" name=""/>
        <dsp:cNvSpPr/>
      </dsp:nvSpPr>
      <dsp:spPr>
        <a:xfrm>
          <a:off x="447676" y="2117663"/>
          <a:ext cx="1462995" cy="613009"/>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Teologická fakulta JU</a:t>
          </a:r>
        </a:p>
      </dsp:txBody>
      <dsp:txXfrm>
        <a:off x="465630" y="2135617"/>
        <a:ext cx="1427087" cy="577101"/>
      </dsp:txXfrm>
    </dsp:sp>
    <dsp:sp modelId="{7036FFEA-711A-443C-83F3-3E9FF05C136E}">
      <dsp:nvSpPr>
        <dsp:cNvPr id="0" name=""/>
        <dsp:cNvSpPr/>
      </dsp:nvSpPr>
      <dsp:spPr>
        <a:xfrm rot="17692822">
          <a:off x="1573063" y="188213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26735" y="1866306"/>
        <a:ext cx="58281" cy="58281"/>
      </dsp:txXfrm>
    </dsp:sp>
    <dsp:sp modelId="{6064C4E0-9C21-475F-8460-865E91BD6347}">
      <dsp:nvSpPr>
        <dsp:cNvPr id="0" name=""/>
        <dsp:cNvSpPr/>
      </dsp:nvSpPr>
      <dsp:spPr>
        <a:xfrm>
          <a:off x="2401079" y="106022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chemeClr val="tx1"/>
              </a:solidFill>
            </a:rPr>
            <a:t>katedry</a:t>
          </a:r>
        </a:p>
      </dsp:txBody>
      <dsp:txXfrm>
        <a:off x="2419033" y="1078176"/>
        <a:ext cx="1190110" cy="577101"/>
      </dsp:txXfrm>
    </dsp:sp>
    <dsp:sp modelId="{6AA3E56D-CEDA-4FCF-B86D-08180E347CBD}">
      <dsp:nvSpPr>
        <dsp:cNvPr id="0" name=""/>
        <dsp:cNvSpPr/>
      </dsp:nvSpPr>
      <dsp:spPr>
        <a:xfrm rot="17692822">
          <a:off x="3289489" y="82469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3160" y="808866"/>
        <a:ext cx="58281" cy="58281"/>
      </dsp:txXfrm>
    </dsp:sp>
    <dsp:sp modelId="{BD1D2BD4-F5B2-4228-AB57-181381343F09}">
      <dsp:nvSpPr>
        <dsp:cNvPr id="0" name=""/>
        <dsp:cNvSpPr/>
      </dsp:nvSpPr>
      <dsp:spPr>
        <a:xfrm>
          <a:off x="4117504" y="2781"/>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etiky, psychologie a charitativní práce</a:t>
          </a:r>
        </a:p>
      </dsp:txBody>
      <dsp:txXfrm>
        <a:off x="4135458" y="20735"/>
        <a:ext cx="1190110" cy="577101"/>
      </dsp:txXfrm>
    </dsp:sp>
    <dsp:sp modelId="{99E1BBD7-A25E-4354-A22A-FC27BC2F1FB0}">
      <dsp:nvSpPr>
        <dsp:cNvPr id="0" name=""/>
        <dsp:cNvSpPr/>
      </dsp:nvSpPr>
      <dsp:spPr>
        <a:xfrm rot="19457599">
          <a:off x="3570332" y="1177171"/>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1175388"/>
        <a:ext cx="30196" cy="30196"/>
      </dsp:txXfrm>
    </dsp:sp>
    <dsp:sp modelId="{02B2E866-2660-4B3F-B341-DACBA98740D1}">
      <dsp:nvSpPr>
        <dsp:cNvPr id="0" name=""/>
        <dsp:cNvSpPr/>
      </dsp:nvSpPr>
      <dsp:spPr>
        <a:xfrm>
          <a:off x="4117504" y="70774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filosofie</a:t>
          </a:r>
        </a:p>
      </dsp:txBody>
      <dsp:txXfrm>
        <a:off x="4135458" y="725696"/>
        <a:ext cx="1190110" cy="577101"/>
      </dsp:txXfrm>
    </dsp:sp>
    <dsp:sp modelId="{CB185240-410F-46EA-982F-673C39786DB3}">
      <dsp:nvSpPr>
        <dsp:cNvPr id="0" name=""/>
        <dsp:cNvSpPr/>
      </dsp:nvSpPr>
      <dsp:spPr>
        <a:xfrm rot="2142401">
          <a:off x="3570332" y="1529651"/>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1527868"/>
        <a:ext cx="30196" cy="30196"/>
      </dsp:txXfrm>
    </dsp:sp>
    <dsp:sp modelId="{2B1C2FC0-3038-49BF-8A0F-1A13FF1C7238}">
      <dsp:nvSpPr>
        <dsp:cNvPr id="0" name=""/>
        <dsp:cNvSpPr/>
      </dsp:nvSpPr>
      <dsp:spPr>
        <a:xfrm>
          <a:off x="4117504" y="141270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pedagogiky</a:t>
          </a:r>
        </a:p>
      </dsp:txBody>
      <dsp:txXfrm>
        <a:off x="4135458" y="1430656"/>
        <a:ext cx="1190110" cy="577101"/>
      </dsp:txXfrm>
    </dsp:sp>
    <dsp:sp modelId="{D3FF885E-4591-43F6-9E87-636762EC2D68}">
      <dsp:nvSpPr>
        <dsp:cNvPr id="0" name=""/>
        <dsp:cNvSpPr/>
      </dsp:nvSpPr>
      <dsp:spPr>
        <a:xfrm rot="3907178">
          <a:off x="3289489" y="188213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3160" y="1866306"/>
        <a:ext cx="58281" cy="58281"/>
      </dsp:txXfrm>
    </dsp:sp>
    <dsp:sp modelId="{F67360B4-BF80-47D9-B50B-0ECA786EA353}">
      <dsp:nvSpPr>
        <dsp:cNvPr id="0" name=""/>
        <dsp:cNvSpPr/>
      </dsp:nvSpPr>
      <dsp:spPr>
        <a:xfrm>
          <a:off x="4117504" y="211766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teologických věd</a:t>
          </a:r>
        </a:p>
      </dsp:txBody>
      <dsp:txXfrm>
        <a:off x="4135458" y="2135617"/>
        <a:ext cx="1190110" cy="577101"/>
      </dsp:txXfrm>
    </dsp:sp>
    <dsp:sp modelId="{65F5C32C-5393-4C52-8C5F-B96665693E62}">
      <dsp:nvSpPr>
        <dsp:cNvPr id="0" name=""/>
        <dsp:cNvSpPr/>
      </dsp:nvSpPr>
      <dsp:spPr>
        <a:xfrm rot="3907178">
          <a:off x="1573063" y="2939572"/>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26735" y="2923747"/>
        <a:ext cx="58281" cy="58281"/>
      </dsp:txXfrm>
    </dsp:sp>
    <dsp:sp modelId="{85E92ED4-9D9F-4C35-B32A-8CC11D9FCE71}">
      <dsp:nvSpPr>
        <dsp:cNvPr id="0" name=""/>
        <dsp:cNvSpPr/>
      </dsp:nvSpPr>
      <dsp:spPr>
        <a:xfrm>
          <a:off x="2401079" y="317510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a:t>
          </a:r>
        </a:p>
      </dsp:txBody>
      <dsp:txXfrm>
        <a:off x="2419033" y="3193057"/>
        <a:ext cx="1190110" cy="577101"/>
      </dsp:txXfrm>
    </dsp:sp>
    <dsp:sp modelId="{3DE3293E-C70A-4BE0-A6F6-452AACA5B223}">
      <dsp:nvSpPr>
        <dsp:cNvPr id="0" name=""/>
        <dsp:cNvSpPr/>
      </dsp:nvSpPr>
      <dsp:spPr>
        <a:xfrm rot="19457599">
          <a:off x="3570332" y="3292052"/>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3290269"/>
        <a:ext cx="30196" cy="30196"/>
      </dsp:txXfrm>
    </dsp:sp>
    <dsp:sp modelId="{0C4C4319-AE4F-4E3D-A2BC-EE8F56C5271D}">
      <dsp:nvSpPr>
        <dsp:cNvPr id="0" name=""/>
        <dsp:cNvSpPr/>
      </dsp:nvSpPr>
      <dsp:spPr>
        <a:xfrm>
          <a:off x="4117504" y="282262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 jazyků</a:t>
          </a:r>
        </a:p>
      </dsp:txBody>
      <dsp:txXfrm>
        <a:off x="4135458" y="2840577"/>
        <a:ext cx="1190110" cy="577101"/>
      </dsp:txXfrm>
    </dsp:sp>
    <dsp:sp modelId="{1915295F-5380-4C4D-96BB-5BA803C42FDE}">
      <dsp:nvSpPr>
        <dsp:cNvPr id="0" name=""/>
        <dsp:cNvSpPr/>
      </dsp:nvSpPr>
      <dsp:spPr>
        <a:xfrm rot="2142401">
          <a:off x="3570332" y="3644533"/>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3642750"/>
        <a:ext cx="30196" cy="30196"/>
      </dsp:txXfrm>
    </dsp:sp>
    <dsp:sp modelId="{554F637D-BC66-41DA-8708-324AB4F15934}">
      <dsp:nvSpPr>
        <dsp:cNvPr id="0" name=""/>
        <dsp:cNvSpPr/>
      </dsp:nvSpPr>
      <dsp:spPr>
        <a:xfrm>
          <a:off x="4117504" y="3527584"/>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 praxe</a:t>
          </a:r>
        </a:p>
      </dsp:txBody>
      <dsp:txXfrm>
        <a:off x="4135458" y="3545538"/>
        <a:ext cx="1190110" cy="5771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3261-EEAF-4B2B-BEF9-73AC1586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7359</Words>
  <Characters>43424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dekanat</cp:lastModifiedBy>
  <cp:revision>4</cp:revision>
  <cp:lastPrinted>2017-06-21T10:27:00Z</cp:lastPrinted>
  <dcterms:created xsi:type="dcterms:W3CDTF">2017-06-21T07:22:00Z</dcterms:created>
  <dcterms:modified xsi:type="dcterms:W3CDTF">2017-06-21T10:28:00Z</dcterms:modified>
</cp:coreProperties>
</file>